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269927467"/>
        <w:docPartObj>
          <w:docPartGallery w:val="Cover Pages"/>
          <w:docPartUnique/>
        </w:docPartObj>
      </w:sdtPr>
      <w:sdtEndPr>
        <w:rPr>
          <w:rFonts w:asciiTheme="majorHAnsi" w:hAnsiTheme="majorHAnsi" w:cs="Arial"/>
          <w:b/>
          <w:bCs/>
          <w:sz w:val="32"/>
          <w:szCs w:val="36"/>
        </w:rPr>
      </w:sdtEndPr>
      <w:sdtContent>
        <w:p w:rsidR="001A312F" w:rsidRDefault="001A312F">
          <w:r>
            <w:rPr>
              <w:noProof/>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64824" cy="9123528"/>
                    <wp:effectExtent l="0" t="0" r="0" b="0"/>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A312F" w:rsidRDefault="001A312F">
                                  <w:pPr>
                                    <w:pStyle w:val="NoSpacing"/>
                                    <w:spacing w:before="120"/>
                                    <w:jc w:val="center"/>
                                    <w:rPr>
                                      <w:color w:val="FFFFFF" w:themeColor="background1"/>
                                    </w:rPr>
                                  </w:pPr>
                                  <w:r>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49E39"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1A312F" w:rsidRDefault="001A312F">
                                      <w:pPr>
                                        <w:pStyle w:val="NoSpacing"/>
                                        <w:jc w:val="center"/>
                                        <w:rPr>
                                          <w:rFonts w:asciiTheme="majorHAnsi" w:eastAsiaTheme="majorEastAsia" w:hAnsiTheme="majorHAnsi" w:cstheme="majorBidi"/>
                                          <w:caps/>
                                          <w:color w:val="549E39" w:themeColor="accent1"/>
                                          <w:sz w:val="72"/>
                                          <w:szCs w:val="72"/>
                                        </w:rPr>
                                      </w:pPr>
                                      <w:r>
                                        <w:rPr>
                                          <w:rFonts w:asciiTheme="majorHAnsi" w:eastAsiaTheme="majorEastAsia" w:hAnsiTheme="majorHAnsi" w:cstheme="majorBidi"/>
                                          <w:caps/>
                                          <w:color w:val="549E39" w:themeColor="accent1"/>
                                          <w:sz w:val="72"/>
                                          <w:szCs w:val="72"/>
                                        </w:rPr>
                                        <w:t>Senior Assessment Policy</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49e39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49e39 [3204]" stroked="f" strokeweight="1pt">
                      <v:textbox inset="36pt,57.6pt,36pt,36pt">
                        <w:txbxContent>
                          <w:p w:rsidR="001A312F" w:rsidRDefault="001A312F">
                            <w:pPr>
                              <w:pStyle w:val="NoSpacing"/>
                              <w:spacing w:before="120"/>
                              <w:jc w:val="center"/>
                              <w:rPr>
                                <w:color w:val="FFFFFF" w:themeColor="background1"/>
                              </w:rPr>
                            </w:pPr>
                            <w:r>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Content>
                                <w:r>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549E39"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rsidR="001A312F" w:rsidRDefault="001A312F">
                                <w:pPr>
                                  <w:pStyle w:val="NoSpacing"/>
                                  <w:jc w:val="center"/>
                                  <w:rPr>
                                    <w:rFonts w:asciiTheme="majorHAnsi" w:eastAsiaTheme="majorEastAsia" w:hAnsiTheme="majorHAnsi" w:cstheme="majorBidi"/>
                                    <w:caps/>
                                    <w:color w:val="549E39" w:themeColor="accent1"/>
                                    <w:sz w:val="72"/>
                                    <w:szCs w:val="72"/>
                                  </w:rPr>
                                </w:pPr>
                                <w:r>
                                  <w:rPr>
                                    <w:rFonts w:asciiTheme="majorHAnsi" w:eastAsiaTheme="majorEastAsia" w:hAnsiTheme="majorHAnsi" w:cstheme="majorBidi"/>
                                    <w:caps/>
                                    <w:color w:val="549E39" w:themeColor="accent1"/>
                                    <w:sz w:val="72"/>
                                    <w:szCs w:val="72"/>
                                  </w:rPr>
                                  <w:t>Senior Assessment Policy</w:t>
                                </w:r>
                              </w:p>
                            </w:sdtContent>
                          </w:sdt>
                        </w:txbxContent>
                      </v:textbox>
                    </v:shape>
                    <w10:wrap anchorx="page" anchory="page"/>
                  </v:group>
                </w:pict>
              </mc:Fallback>
            </mc:AlternateContent>
          </w:r>
        </w:p>
        <w:p w:rsidR="001A312F" w:rsidRDefault="00824CD0">
          <w:pPr>
            <w:rPr>
              <w:rFonts w:asciiTheme="majorHAnsi" w:hAnsiTheme="majorHAnsi" w:cs="Arial"/>
              <w:b/>
              <w:bCs/>
              <w:sz w:val="32"/>
              <w:szCs w:val="36"/>
            </w:rPr>
          </w:pPr>
          <w:r>
            <w:rPr>
              <w:noProof/>
            </w:rPr>
            <w:drawing>
              <wp:anchor distT="0" distB="0" distL="114300" distR="114300" simplePos="0" relativeHeight="251661312" behindDoc="0" locked="0" layoutInCell="1" allowOverlap="1">
                <wp:simplePos x="0" y="0"/>
                <wp:positionH relativeFrom="margin">
                  <wp:align>center</wp:align>
                </wp:positionH>
                <wp:positionV relativeFrom="paragraph">
                  <wp:posOffset>5119370</wp:posOffset>
                </wp:positionV>
                <wp:extent cx="4267200" cy="3733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267200" cy="3733800"/>
                        </a:xfrm>
                        <a:prstGeom prst="rect">
                          <a:avLst/>
                        </a:prstGeom>
                      </pic:spPr>
                    </pic:pic>
                  </a:graphicData>
                </a:graphic>
              </wp:anchor>
            </w:drawing>
          </w:r>
          <w:r w:rsidR="001A312F">
            <w:rPr>
              <w:rFonts w:asciiTheme="majorHAnsi" w:hAnsiTheme="majorHAnsi" w:cs="Arial"/>
              <w:b/>
              <w:bCs/>
              <w:noProof/>
              <w:sz w:val="32"/>
              <w:szCs w:val="36"/>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1618831</wp:posOffset>
                    </wp:positionV>
                    <wp:extent cx="6300080" cy="897622"/>
                    <wp:effectExtent l="0" t="0" r="5715" b="0"/>
                    <wp:wrapNone/>
                    <wp:docPr id="1" name="Text Box 1"/>
                    <wp:cNvGraphicFramePr/>
                    <a:graphic xmlns:a="http://schemas.openxmlformats.org/drawingml/2006/main">
                      <a:graphicData uri="http://schemas.microsoft.com/office/word/2010/wordprocessingShape">
                        <wps:wsp>
                          <wps:cNvSpPr txBox="1"/>
                          <wps:spPr>
                            <a:xfrm>
                              <a:off x="0" y="0"/>
                              <a:ext cx="6300080" cy="897622"/>
                            </a:xfrm>
                            <a:prstGeom prst="rect">
                              <a:avLst/>
                            </a:prstGeom>
                            <a:solidFill>
                              <a:schemeClr val="lt1"/>
                            </a:solidFill>
                            <a:ln w="6350">
                              <a:noFill/>
                            </a:ln>
                          </wps:spPr>
                          <wps:txbx>
                            <w:txbxContent>
                              <w:p w:rsidR="001A312F" w:rsidRPr="001A312F" w:rsidRDefault="001A312F">
                                <w:pPr>
                                  <w:rPr>
                                    <w:color w:val="549E39" w:themeColor="accent1"/>
                                    <w:sz w:val="80"/>
                                    <w:szCs w:val="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A312F">
                                  <w:rPr>
                                    <w:color w:val="549E39" w:themeColor="accent1"/>
                                    <w:sz w:val="80"/>
                                    <w:szCs w:val="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Proserpine State High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30" type="#_x0000_t202" style="position:absolute;margin-left:0;margin-top:127.45pt;width:496.05pt;height:70.7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" fillcolor="white [3201]" stroked="f" strokeweight=".5pt">
                    <v:textbox>
                      <w:txbxContent>
                        <w:p w:rsidR="001A312F" w:rsidRPr="001A312F" w:rsidRDefault="001A312F">
                          <w:pPr>
                            <w:rPr>
                              <w:color w:val="549E39" w:themeColor="accent1"/>
                              <w:sz w:val="80"/>
                              <w:szCs w:val="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A312F">
                            <w:rPr>
                              <w:color w:val="549E39" w:themeColor="accent1"/>
                              <w:sz w:val="80"/>
                              <w:szCs w:val="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Proserpine State High School</w:t>
                          </w:r>
                        </w:p>
                      </w:txbxContent>
                    </v:textbox>
                    <w10:wrap anchorx="margin"/>
                  </v:shape>
                </w:pict>
              </mc:Fallback>
            </mc:AlternateContent>
          </w:r>
          <w:r w:rsidR="001A312F">
            <w:rPr>
              <w:rFonts w:asciiTheme="majorHAnsi" w:hAnsiTheme="majorHAnsi" w:cs="Arial"/>
              <w:b/>
              <w:bCs/>
              <w:sz w:val="32"/>
              <w:szCs w:val="36"/>
            </w:rPr>
            <w:br w:type="page"/>
          </w:r>
        </w:p>
      </w:sdtContent>
    </w:sdt>
    <w:p w:rsidR="00AC6CC0" w:rsidRPr="005102F2" w:rsidRDefault="00AC6CC0" w:rsidP="00AC6CC0">
      <w:pPr>
        <w:pStyle w:val="Default"/>
        <w:jc w:val="center"/>
        <w:rPr>
          <w:rFonts w:asciiTheme="majorHAnsi" w:hAnsiTheme="majorHAnsi" w:cs="Arial"/>
          <w:b/>
          <w:bCs/>
          <w:color w:val="auto"/>
          <w:sz w:val="32"/>
          <w:szCs w:val="36"/>
        </w:rPr>
      </w:pPr>
      <w:r w:rsidRPr="005102F2">
        <w:rPr>
          <w:rFonts w:asciiTheme="majorHAnsi" w:hAnsiTheme="majorHAnsi" w:cs="Arial"/>
          <w:b/>
          <w:bCs/>
          <w:color w:val="auto"/>
          <w:sz w:val="32"/>
          <w:szCs w:val="36"/>
        </w:rPr>
        <w:lastRenderedPageBreak/>
        <w:t>Proserpine State High School Senior Assessment Policy</w:t>
      </w:r>
    </w:p>
    <w:p w:rsidR="00AC6CC0" w:rsidRPr="005102F2" w:rsidRDefault="005E721F" w:rsidP="005102F2">
      <w:pPr>
        <w:pStyle w:val="Default"/>
        <w:ind w:left="142"/>
        <w:jc w:val="right"/>
        <w:rPr>
          <w:rFonts w:asciiTheme="majorHAnsi" w:hAnsiTheme="majorHAnsi"/>
          <w:color w:val="auto"/>
          <w:sz w:val="18"/>
          <w:szCs w:val="20"/>
        </w:rPr>
      </w:pPr>
      <w:r w:rsidRPr="005102F2">
        <w:rPr>
          <w:rFonts w:asciiTheme="majorHAnsi" w:hAnsiTheme="majorHAnsi" w:cs="Arial"/>
          <w:color w:val="auto"/>
          <w:sz w:val="18"/>
          <w:szCs w:val="20"/>
        </w:rPr>
        <w:tab/>
        <w:t xml:space="preserve">       </w:t>
      </w:r>
      <w:r w:rsidR="00AC6CC0" w:rsidRPr="005102F2">
        <w:rPr>
          <w:rFonts w:asciiTheme="majorHAnsi" w:hAnsiTheme="majorHAnsi" w:cs="Arial"/>
          <w:color w:val="auto"/>
          <w:sz w:val="18"/>
          <w:szCs w:val="20"/>
        </w:rPr>
        <w:t xml:space="preserve">Updated </w:t>
      </w:r>
      <w:r w:rsidR="00C2326A">
        <w:rPr>
          <w:rFonts w:asciiTheme="majorHAnsi" w:hAnsiTheme="majorHAnsi" w:cs="Arial"/>
          <w:color w:val="auto"/>
          <w:sz w:val="18"/>
          <w:szCs w:val="20"/>
        </w:rPr>
        <w:t>May</w:t>
      </w:r>
      <w:r w:rsidR="00AC6CC0" w:rsidRPr="005102F2">
        <w:rPr>
          <w:rFonts w:asciiTheme="majorHAnsi" w:hAnsiTheme="majorHAnsi" w:cs="Arial"/>
          <w:color w:val="auto"/>
          <w:sz w:val="18"/>
          <w:szCs w:val="20"/>
        </w:rPr>
        <w:t xml:space="preserve"> 2019 </w:t>
      </w:r>
    </w:p>
    <w:p w:rsidR="00B920E9" w:rsidRDefault="00B920E9" w:rsidP="00B920E9">
      <w:pPr>
        <w:pStyle w:val="Default"/>
        <w:ind w:left="142"/>
        <w:rPr>
          <w:rFonts w:asciiTheme="majorHAnsi" w:hAnsiTheme="majorHAnsi"/>
          <w:color w:val="auto"/>
          <w:sz w:val="8"/>
          <w:szCs w:val="20"/>
        </w:rPr>
      </w:pPr>
    </w:p>
    <w:p w:rsidR="005102F2" w:rsidRDefault="005102F2" w:rsidP="00B920E9">
      <w:pPr>
        <w:pStyle w:val="Default"/>
        <w:ind w:left="142"/>
        <w:rPr>
          <w:rFonts w:asciiTheme="majorHAnsi" w:hAnsiTheme="majorHAnsi"/>
          <w:color w:val="auto"/>
          <w:sz w:val="8"/>
          <w:szCs w:val="20"/>
        </w:rPr>
      </w:pPr>
    </w:p>
    <w:p w:rsidR="002A57F2" w:rsidRDefault="002A57F2" w:rsidP="005102F2">
      <w:pPr>
        <w:autoSpaceDE w:val="0"/>
        <w:autoSpaceDN w:val="0"/>
        <w:adjustRightInd w:val="0"/>
        <w:rPr>
          <w:rFonts w:asciiTheme="majorHAnsi" w:hAnsiTheme="majorHAnsi" w:cs="Arial"/>
          <w:b/>
          <w:sz w:val="20"/>
          <w:szCs w:val="20"/>
        </w:rPr>
      </w:pPr>
    </w:p>
    <w:p w:rsidR="002A57F2" w:rsidRDefault="002A57F2" w:rsidP="005102F2">
      <w:pPr>
        <w:autoSpaceDE w:val="0"/>
        <w:autoSpaceDN w:val="0"/>
        <w:adjustRightInd w:val="0"/>
        <w:rPr>
          <w:rFonts w:asciiTheme="majorHAnsi" w:hAnsiTheme="majorHAnsi" w:cs="Arial"/>
          <w:b/>
          <w:sz w:val="20"/>
          <w:szCs w:val="20"/>
        </w:rPr>
      </w:pPr>
    </w:p>
    <w:p w:rsidR="002A57F2" w:rsidRDefault="002A57F2" w:rsidP="005102F2">
      <w:pPr>
        <w:autoSpaceDE w:val="0"/>
        <w:autoSpaceDN w:val="0"/>
        <w:adjustRightInd w:val="0"/>
        <w:rPr>
          <w:rFonts w:asciiTheme="majorHAnsi" w:hAnsiTheme="majorHAnsi" w:cs="Arial"/>
          <w:b/>
          <w:sz w:val="20"/>
          <w:szCs w:val="20"/>
        </w:rPr>
      </w:pPr>
    </w:p>
    <w:p w:rsidR="005102F2" w:rsidRPr="00007933" w:rsidRDefault="005102F2" w:rsidP="005102F2">
      <w:pPr>
        <w:autoSpaceDE w:val="0"/>
        <w:autoSpaceDN w:val="0"/>
        <w:adjustRightInd w:val="0"/>
        <w:rPr>
          <w:rFonts w:asciiTheme="majorHAnsi" w:hAnsiTheme="majorHAnsi" w:cs="Arial"/>
          <w:b/>
          <w:sz w:val="20"/>
          <w:szCs w:val="20"/>
        </w:rPr>
      </w:pPr>
      <w:r w:rsidRPr="00007933">
        <w:rPr>
          <w:rFonts w:asciiTheme="majorHAnsi" w:hAnsiTheme="majorHAnsi" w:cs="Arial"/>
          <w:b/>
          <w:sz w:val="20"/>
          <w:szCs w:val="20"/>
        </w:rPr>
        <w:t>STATEMENT OF INTENT</w:t>
      </w:r>
    </w:p>
    <w:p w:rsidR="005102F2" w:rsidRPr="00007933" w:rsidRDefault="005102F2" w:rsidP="005102F2">
      <w:pPr>
        <w:autoSpaceDE w:val="0"/>
        <w:autoSpaceDN w:val="0"/>
        <w:adjustRightInd w:val="0"/>
        <w:rPr>
          <w:rFonts w:asciiTheme="majorHAnsi" w:hAnsiTheme="majorHAnsi" w:cs="Arial"/>
          <w:sz w:val="20"/>
          <w:szCs w:val="20"/>
        </w:rPr>
      </w:pPr>
    </w:p>
    <w:p w:rsidR="005102F2" w:rsidRPr="00007933" w:rsidRDefault="005102F2" w:rsidP="005102F2">
      <w:pPr>
        <w:autoSpaceDE w:val="0"/>
        <w:autoSpaceDN w:val="0"/>
        <w:adjustRightInd w:val="0"/>
        <w:rPr>
          <w:rFonts w:asciiTheme="majorHAnsi" w:hAnsiTheme="majorHAnsi" w:cs="Arial"/>
          <w:sz w:val="20"/>
          <w:szCs w:val="20"/>
        </w:rPr>
      </w:pPr>
      <w:r w:rsidRPr="00007933">
        <w:rPr>
          <w:rFonts w:asciiTheme="majorHAnsi" w:hAnsiTheme="majorHAnsi" w:cs="Arial"/>
          <w:sz w:val="20"/>
          <w:szCs w:val="20"/>
        </w:rPr>
        <w:t xml:space="preserve">It is intended that this policy will inform all matters related to assessment. This policy applies to all senior students </w:t>
      </w:r>
      <w:r w:rsidR="00C2326A">
        <w:rPr>
          <w:rFonts w:asciiTheme="majorHAnsi" w:hAnsiTheme="majorHAnsi" w:cs="Arial"/>
          <w:sz w:val="20"/>
          <w:szCs w:val="20"/>
        </w:rPr>
        <w:t>in years 10, 11 and 12,</w:t>
      </w:r>
      <w:r w:rsidRPr="00007933">
        <w:rPr>
          <w:rFonts w:asciiTheme="majorHAnsi" w:hAnsiTheme="majorHAnsi" w:cs="Arial"/>
          <w:sz w:val="20"/>
          <w:szCs w:val="20"/>
        </w:rPr>
        <w:t xml:space="preserve"> enrolled at Proserpine State High School. It is the purpose of this document to openly communicate a shared understanding of procedures when applying for an extension, late submission and non-submission of student resp</w:t>
      </w:r>
      <w:r>
        <w:rPr>
          <w:rFonts w:asciiTheme="majorHAnsi" w:hAnsiTheme="majorHAnsi" w:cs="Arial"/>
          <w:sz w:val="20"/>
          <w:szCs w:val="20"/>
        </w:rPr>
        <w:t xml:space="preserve">onses to assessment instruments, </w:t>
      </w:r>
      <w:r w:rsidRPr="00007933">
        <w:rPr>
          <w:rFonts w:asciiTheme="majorHAnsi" w:hAnsiTheme="majorHAnsi" w:cs="Arial"/>
          <w:sz w:val="20"/>
          <w:szCs w:val="20"/>
        </w:rPr>
        <w:t>examination requirements</w:t>
      </w:r>
      <w:r>
        <w:rPr>
          <w:rFonts w:asciiTheme="majorHAnsi" w:hAnsiTheme="majorHAnsi" w:cs="Arial"/>
          <w:sz w:val="20"/>
          <w:szCs w:val="20"/>
        </w:rPr>
        <w:t>, authenticating student work and academic misconduct</w:t>
      </w:r>
      <w:r w:rsidRPr="00007933">
        <w:rPr>
          <w:rFonts w:asciiTheme="majorHAnsi" w:hAnsiTheme="majorHAnsi" w:cs="Arial"/>
          <w:sz w:val="20"/>
          <w:szCs w:val="20"/>
        </w:rPr>
        <w:t>. The processes and expecta</w:t>
      </w:r>
      <w:r>
        <w:rPr>
          <w:rFonts w:asciiTheme="majorHAnsi" w:hAnsiTheme="majorHAnsi" w:cs="Arial"/>
          <w:sz w:val="20"/>
          <w:szCs w:val="20"/>
        </w:rPr>
        <w:t>tions of this policy are</w:t>
      </w:r>
      <w:r w:rsidRPr="00007933">
        <w:rPr>
          <w:rFonts w:asciiTheme="majorHAnsi" w:hAnsiTheme="majorHAnsi" w:cs="Arial"/>
          <w:sz w:val="20"/>
          <w:szCs w:val="20"/>
        </w:rPr>
        <w:t xml:space="preserve"> based on the QCAA’s </w:t>
      </w:r>
      <w:r w:rsidRPr="00C2326A">
        <w:rPr>
          <w:rFonts w:asciiTheme="majorHAnsi" w:hAnsiTheme="majorHAnsi" w:cs="Arial"/>
          <w:i/>
          <w:sz w:val="20"/>
          <w:szCs w:val="20"/>
        </w:rPr>
        <w:t>‘Queensland Certificate of Education (QCE) and Queensland Certificate of Individual Achievement (QCIA) Policy and Procedures Handbook 2019 v1.1’</w:t>
      </w:r>
      <w:r>
        <w:rPr>
          <w:rFonts w:asciiTheme="majorHAnsi" w:hAnsiTheme="majorHAnsi" w:cs="Arial"/>
          <w:sz w:val="20"/>
          <w:szCs w:val="20"/>
        </w:rPr>
        <w:t xml:space="preserve"> and this should be consulted in conjunction with this assessment policy.</w:t>
      </w:r>
    </w:p>
    <w:p w:rsidR="005102F2" w:rsidRPr="00007933" w:rsidRDefault="005102F2" w:rsidP="005102F2">
      <w:pPr>
        <w:autoSpaceDE w:val="0"/>
        <w:autoSpaceDN w:val="0"/>
        <w:adjustRightInd w:val="0"/>
        <w:rPr>
          <w:rFonts w:asciiTheme="majorHAnsi" w:hAnsiTheme="majorHAnsi" w:cs="Arial"/>
          <w:sz w:val="20"/>
          <w:szCs w:val="20"/>
        </w:rPr>
      </w:pPr>
    </w:p>
    <w:p w:rsidR="005102F2" w:rsidRPr="00007933" w:rsidRDefault="005102F2" w:rsidP="005102F2">
      <w:pPr>
        <w:autoSpaceDE w:val="0"/>
        <w:autoSpaceDN w:val="0"/>
        <w:adjustRightInd w:val="0"/>
        <w:rPr>
          <w:rFonts w:asciiTheme="majorHAnsi" w:hAnsiTheme="majorHAnsi" w:cs="Arial"/>
          <w:sz w:val="20"/>
          <w:szCs w:val="20"/>
        </w:rPr>
      </w:pPr>
      <w:r w:rsidRPr="00007933">
        <w:rPr>
          <w:rFonts w:asciiTheme="majorHAnsi" w:hAnsiTheme="majorHAnsi" w:cs="Arial"/>
          <w:sz w:val="20"/>
          <w:szCs w:val="20"/>
        </w:rPr>
        <w:t xml:space="preserve">Year 10 is the first year of senior schooling </w:t>
      </w:r>
      <w:r w:rsidR="00C2326A">
        <w:rPr>
          <w:rFonts w:asciiTheme="majorHAnsi" w:hAnsiTheme="majorHAnsi" w:cs="Arial"/>
          <w:sz w:val="20"/>
          <w:szCs w:val="20"/>
        </w:rPr>
        <w:t xml:space="preserve">at Proserpine State High School </w:t>
      </w:r>
      <w:r w:rsidRPr="00007933">
        <w:rPr>
          <w:rFonts w:asciiTheme="majorHAnsi" w:hAnsiTheme="majorHAnsi" w:cs="Arial"/>
          <w:sz w:val="20"/>
          <w:szCs w:val="20"/>
        </w:rPr>
        <w:t xml:space="preserve">and as such students will be educated on the Senior School Assessment Policy and given opportunities to develop the knowledge and skills </w:t>
      </w:r>
      <w:r w:rsidR="00D034AE">
        <w:rPr>
          <w:rFonts w:asciiTheme="majorHAnsi" w:hAnsiTheme="majorHAnsi" w:cs="Arial"/>
          <w:sz w:val="20"/>
          <w:szCs w:val="20"/>
        </w:rPr>
        <w:t>to</w:t>
      </w:r>
      <w:r w:rsidRPr="00007933">
        <w:rPr>
          <w:rFonts w:asciiTheme="majorHAnsi" w:hAnsiTheme="majorHAnsi" w:cs="Arial"/>
          <w:sz w:val="20"/>
          <w:szCs w:val="20"/>
        </w:rPr>
        <w:t xml:space="preserve"> meet the expe</w:t>
      </w:r>
      <w:r w:rsidR="00C2326A">
        <w:rPr>
          <w:rFonts w:asciiTheme="majorHAnsi" w:hAnsiTheme="majorHAnsi" w:cs="Arial"/>
          <w:sz w:val="20"/>
          <w:szCs w:val="20"/>
        </w:rPr>
        <w:t>ctations of this policy during Years 11 and 12</w:t>
      </w:r>
      <w:r w:rsidR="00C2326A" w:rsidRPr="00D034AE">
        <w:rPr>
          <w:rFonts w:asciiTheme="majorHAnsi" w:hAnsiTheme="majorHAnsi" w:cs="Arial"/>
          <w:sz w:val="20"/>
          <w:szCs w:val="20"/>
        </w:rPr>
        <w:t>. Assessment in Y</w:t>
      </w:r>
      <w:r w:rsidR="00D034AE" w:rsidRPr="00D034AE">
        <w:rPr>
          <w:rFonts w:asciiTheme="majorHAnsi" w:hAnsiTheme="majorHAnsi" w:cs="Arial"/>
          <w:sz w:val="20"/>
          <w:szCs w:val="20"/>
        </w:rPr>
        <w:t>ear 10 is designed to develop</w:t>
      </w:r>
      <w:r w:rsidRPr="00D034AE">
        <w:rPr>
          <w:rFonts w:asciiTheme="majorHAnsi" w:hAnsiTheme="majorHAnsi" w:cs="Arial"/>
          <w:sz w:val="20"/>
          <w:szCs w:val="20"/>
        </w:rPr>
        <w:t xml:space="preserve"> </w:t>
      </w:r>
      <w:r w:rsidR="00D034AE" w:rsidRPr="00D034AE">
        <w:rPr>
          <w:rFonts w:asciiTheme="majorHAnsi" w:hAnsiTheme="majorHAnsi" w:cs="Arial"/>
          <w:sz w:val="20"/>
          <w:szCs w:val="20"/>
        </w:rPr>
        <w:t xml:space="preserve">key </w:t>
      </w:r>
      <w:r w:rsidRPr="00D034AE">
        <w:rPr>
          <w:rFonts w:asciiTheme="majorHAnsi" w:hAnsiTheme="majorHAnsi" w:cs="Arial"/>
          <w:sz w:val="20"/>
          <w:szCs w:val="20"/>
        </w:rPr>
        <w:t>skills</w:t>
      </w:r>
      <w:r w:rsidR="00D034AE" w:rsidRPr="00D034AE">
        <w:rPr>
          <w:rFonts w:asciiTheme="majorHAnsi" w:hAnsiTheme="majorHAnsi" w:cs="Arial"/>
          <w:sz w:val="20"/>
          <w:szCs w:val="20"/>
        </w:rPr>
        <w:t xml:space="preserve"> to assist</w:t>
      </w:r>
      <w:r w:rsidRPr="00D034AE">
        <w:rPr>
          <w:rFonts w:asciiTheme="majorHAnsi" w:hAnsiTheme="majorHAnsi" w:cs="Arial"/>
          <w:sz w:val="20"/>
          <w:szCs w:val="20"/>
        </w:rPr>
        <w:t xml:space="preserve"> students </w:t>
      </w:r>
      <w:r w:rsidR="00D034AE" w:rsidRPr="00D034AE">
        <w:rPr>
          <w:rFonts w:asciiTheme="majorHAnsi" w:hAnsiTheme="majorHAnsi" w:cs="Arial"/>
          <w:sz w:val="20"/>
          <w:szCs w:val="20"/>
        </w:rPr>
        <w:t>in being</w:t>
      </w:r>
      <w:r w:rsidR="00C2326A" w:rsidRPr="00D034AE">
        <w:rPr>
          <w:rFonts w:asciiTheme="majorHAnsi" w:hAnsiTheme="majorHAnsi" w:cs="Arial"/>
          <w:sz w:val="20"/>
          <w:szCs w:val="20"/>
        </w:rPr>
        <w:t xml:space="preserve"> successful in assessment in Y</w:t>
      </w:r>
      <w:r w:rsidRPr="00D034AE">
        <w:rPr>
          <w:rFonts w:asciiTheme="majorHAnsi" w:hAnsiTheme="majorHAnsi" w:cs="Arial"/>
          <w:sz w:val="20"/>
          <w:szCs w:val="20"/>
        </w:rPr>
        <w:t>ears 11 and 12 as well as meeting the</w:t>
      </w:r>
      <w:r w:rsidRPr="00007933">
        <w:rPr>
          <w:rFonts w:asciiTheme="majorHAnsi" w:hAnsiTheme="majorHAnsi" w:cs="Arial"/>
          <w:sz w:val="20"/>
          <w:szCs w:val="20"/>
        </w:rPr>
        <w:t xml:space="preserve"> QCAA’s strict guidelines for the submission and completion of assessment. Year 10 is a critical year for students to develop the habits and practices to be su</w:t>
      </w:r>
      <w:r w:rsidR="00C2326A">
        <w:rPr>
          <w:rFonts w:asciiTheme="majorHAnsi" w:hAnsiTheme="majorHAnsi" w:cs="Arial"/>
          <w:sz w:val="20"/>
          <w:szCs w:val="20"/>
        </w:rPr>
        <w:t>ccessful in assessment in Y</w:t>
      </w:r>
      <w:r>
        <w:rPr>
          <w:rFonts w:asciiTheme="majorHAnsi" w:hAnsiTheme="majorHAnsi" w:cs="Arial"/>
          <w:sz w:val="20"/>
          <w:szCs w:val="20"/>
        </w:rPr>
        <w:t xml:space="preserve">ear </w:t>
      </w:r>
      <w:r w:rsidRPr="00007933">
        <w:rPr>
          <w:rFonts w:asciiTheme="majorHAnsi" w:hAnsiTheme="majorHAnsi" w:cs="Arial"/>
          <w:sz w:val="20"/>
          <w:szCs w:val="20"/>
        </w:rPr>
        <w:t xml:space="preserve">11 and 12. </w:t>
      </w:r>
    </w:p>
    <w:p w:rsidR="005102F2" w:rsidRPr="00007933" w:rsidRDefault="005102F2" w:rsidP="005102F2">
      <w:pPr>
        <w:autoSpaceDE w:val="0"/>
        <w:autoSpaceDN w:val="0"/>
        <w:adjustRightInd w:val="0"/>
        <w:rPr>
          <w:rFonts w:asciiTheme="majorHAnsi" w:hAnsiTheme="majorHAnsi" w:cs="Arial"/>
          <w:sz w:val="20"/>
          <w:szCs w:val="20"/>
        </w:rPr>
      </w:pPr>
    </w:p>
    <w:p w:rsidR="005102F2" w:rsidRPr="00007933" w:rsidRDefault="00C2326A" w:rsidP="005102F2">
      <w:pPr>
        <w:autoSpaceDE w:val="0"/>
        <w:autoSpaceDN w:val="0"/>
        <w:adjustRightInd w:val="0"/>
        <w:rPr>
          <w:rFonts w:asciiTheme="majorHAnsi" w:hAnsiTheme="majorHAnsi" w:cs="Arial"/>
          <w:sz w:val="20"/>
          <w:szCs w:val="20"/>
        </w:rPr>
      </w:pPr>
      <w:r>
        <w:rPr>
          <w:rFonts w:asciiTheme="majorHAnsi" w:hAnsiTheme="majorHAnsi" w:cs="Arial"/>
          <w:sz w:val="20"/>
          <w:szCs w:val="20"/>
        </w:rPr>
        <w:t>In Y</w:t>
      </w:r>
      <w:r w:rsidR="005102F2" w:rsidRPr="00007933">
        <w:rPr>
          <w:rFonts w:asciiTheme="majorHAnsi" w:hAnsiTheme="majorHAnsi" w:cs="Arial"/>
          <w:sz w:val="20"/>
          <w:szCs w:val="20"/>
        </w:rPr>
        <w:t>ear 11 and 12 students undertake the final stage of their schooling journey culminating in the attainment of their Queensla</w:t>
      </w:r>
      <w:r w:rsidR="005102F2">
        <w:rPr>
          <w:rFonts w:asciiTheme="majorHAnsi" w:hAnsiTheme="majorHAnsi" w:cs="Arial"/>
          <w:sz w:val="20"/>
          <w:szCs w:val="20"/>
        </w:rPr>
        <w:t>nd Certificate of Education</w:t>
      </w:r>
      <w:r>
        <w:rPr>
          <w:rFonts w:asciiTheme="majorHAnsi" w:hAnsiTheme="majorHAnsi" w:cs="Arial"/>
          <w:sz w:val="20"/>
          <w:szCs w:val="20"/>
        </w:rPr>
        <w:t xml:space="preserve"> [QCE] or Queensland Certificate of Individual Achievement [QCIA]</w:t>
      </w:r>
      <w:r w:rsidR="005102F2">
        <w:rPr>
          <w:rFonts w:asciiTheme="majorHAnsi" w:hAnsiTheme="majorHAnsi" w:cs="Arial"/>
          <w:sz w:val="20"/>
          <w:szCs w:val="20"/>
        </w:rPr>
        <w:t xml:space="preserve"> and/</w:t>
      </w:r>
      <w:r w:rsidR="005102F2" w:rsidRPr="00007933">
        <w:rPr>
          <w:rFonts w:asciiTheme="majorHAnsi" w:hAnsiTheme="majorHAnsi" w:cs="Arial"/>
          <w:sz w:val="20"/>
          <w:szCs w:val="20"/>
        </w:rPr>
        <w:t xml:space="preserve">or an Australian Tertiary Admission Rank [ATAR]. A student’s journey may include the completion of external assessment and examinations if aiming for an ATAR. Regardless of a student working towards an ATAR or </w:t>
      </w:r>
      <w:r>
        <w:rPr>
          <w:rFonts w:asciiTheme="majorHAnsi" w:hAnsiTheme="majorHAnsi" w:cs="Arial"/>
          <w:sz w:val="20"/>
          <w:szCs w:val="20"/>
        </w:rPr>
        <w:t>a</w:t>
      </w:r>
      <w:r w:rsidR="005102F2" w:rsidRPr="00007933">
        <w:rPr>
          <w:rFonts w:asciiTheme="majorHAnsi" w:hAnsiTheme="majorHAnsi" w:cs="Arial"/>
          <w:sz w:val="20"/>
          <w:szCs w:val="20"/>
        </w:rPr>
        <w:t xml:space="preserve"> path</w:t>
      </w:r>
      <w:r>
        <w:rPr>
          <w:rFonts w:asciiTheme="majorHAnsi" w:hAnsiTheme="majorHAnsi" w:cs="Arial"/>
          <w:sz w:val="20"/>
          <w:szCs w:val="20"/>
        </w:rPr>
        <w:t>way to work or further training,</w:t>
      </w:r>
      <w:r w:rsidR="005102F2" w:rsidRPr="00007933">
        <w:rPr>
          <w:rFonts w:asciiTheme="majorHAnsi" w:hAnsiTheme="majorHAnsi" w:cs="Arial"/>
          <w:sz w:val="20"/>
          <w:szCs w:val="20"/>
        </w:rPr>
        <w:t xml:space="preserve"> all students </w:t>
      </w:r>
      <w:r w:rsidR="005102F2">
        <w:rPr>
          <w:rFonts w:asciiTheme="majorHAnsi" w:hAnsiTheme="majorHAnsi" w:cs="Arial"/>
          <w:sz w:val="20"/>
          <w:szCs w:val="20"/>
        </w:rPr>
        <w:t>are</w:t>
      </w:r>
      <w:r w:rsidR="005102F2" w:rsidRPr="00007933">
        <w:rPr>
          <w:rFonts w:asciiTheme="majorHAnsi" w:hAnsiTheme="majorHAnsi" w:cs="Arial"/>
          <w:sz w:val="20"/>
          <w:szCs w:val="20"/>
        </w:rPr>
        <w:t xml:space="preserve"> required to meet the expectations of Proserpine State High School’s Senior School Assessment Policy and as such need to be familiar with its processes and expectations.</w:t>
      </w:r>
    </w:p>
    <w:p w:rsidR="005102F2" w:rsidRPr="005102F2" w:rsidRDefault="005102F2" w:rsidP="00B920E9">
      <w:pPr>
        <w:pStyle w:val="Default"/>
        <w:ind w:left="142"/>
        <w:rPr>
          <w:rFonts w:asciiTheme="majorHAnsi" w:hAnsiTheme="majorHAnsi"/>
          <w:color w:val="auto"/>
          <w:sz w:val="8"/>
          <w:szCs w:val="20"/>
        </w:rPr>
      </w:pPr>
    </w:p>
    <w:p w:rsidR="001744EB" w:rsidRDefault="001744EB"/>
    <w:p w:rsidR="001744EB" w:rsidRDefault="001744EB"/>
    <w:p w:rsidR="001744EB" w:rsidRDefault="001744EB"/>
    <w:p w:rsidR="001744EB" w:rsidRDefault="001744EB"/>
    <w:p w:rsidR="001744EB" w:rsidRDefault="001744EB"/>
    <w:p w:rsidR="001744EB" w:rsidRDefault="001744EB"/>
    <w:p w:rsidR="001744EB" w:rsidRDefault="001744EB"/>
    <w:p w:rsidR="001744EB" w:rsidRDefault="001744EB"/>
    <w:p w:rsidR="001744EB" w:rsidRDefault="001744EB"/>
    <w:p w:rsidR="001744EB" w:rsidRDefault="001744EB"/>
    <w:p w:rsidR="001744EB" w:rsidRDefault="001744EB"/>
    <w:p w:rsidR="001744EB" w:rsidRDefault="001744EB"/>
    <w:p w:rsidR="001744EB" w:rsidRDefault="001744EB"/>
    <w:p w:rsidR="001744EB" w:rsidRDefault="001744EB"/>
    <w:p w:rsidR="001744EB" w:rsidRDefault="001744EB"/>
    <w:p w:rsidR="001744EB" w:rsidRDefault="001744EB"/>
    <w:p w:rsidR="001744EB" w:rsidRDefault="001744EB"/>
    <w:p w:rsidR="001744EB" w:rsidRDefault="001744EB"/>
    <w:p w:rsidR="001744EB" w:rsidRDefault="001744EB"/>
    <w:p w:rsidR="001744EB" w:rsidRDefault="001744EB"/>
    <w:p w:rsidR="001744EB" w:rsidRDefault="001744EB"/>
    <w:p w:rsidR="001744EB" w:rsidRDefault="001744EB"/>
    <w:p w:rsidR="001744EB" w:rsidRDefault="001744EB"/>
    <w:p w:rsidR="001744EB" w:rsidRDefault="001744EB"/>
    <w:p w:rsidR="001744EB" w:rsidRDefault="001744EB"/>
    <w:p w:rsidR="001744EB" w:rsidRDefault="001744EB"/>
    <w:p w:rsidR="001744EB" w:rsidRDefault="001744EB"/>
    <w:p w:rsidR="001744EB" w:rsidRDefault="001744EB"/>
    <w:p w:rsidR="00E85FE6" w:rsidRPr="001744EB" w:rsidRDefault="001744EB">
      <w:pPr>
        <w:rPr>
          <w:i/>
        </w:rPr>
      </w:pPr>
      <w:r w:rsidRPr="001744EB">
        <w:rPr>
          <w:i/>
        </w:rPr>
        <w:t>* This policy is under review</w:t>
      </w:r>
      <w:r w:rsidR="00E85FE6" w:rsidRPr="001744EB">
        <w:rPr>
          <w:i/>
        </w:rPr>
        <w:br w:type="page"/>
      </w:r>
    </w:p>
    <w:sdt>
      <w:sdtPr>
        <w:rPr>
          <w:rFonts w:asciiTheme="minorHAnsi" w:eastAsiaTheme="minorEastAsia" w:hAnsiTheme="minorHAnsi" w:cstheme="minorBidi"/>
          <w:color w:val="auto"/>
          <w:sz w:val="22"/>
          <w:szCs w:val="22"/>
          <w:lang w:val="en-AU" w:eastAsia="zh-TW"/>
        </w:rPr>
        <w:id w:val="1271742160"/>
        <w:docPartObj>
          <w:docPartGallery w:val="Table of Contents"/>
          <w:docPartUnique/>
        </w:docPartObj>
      </w:sdtPr>
      <w:sdtEndPr>
        <w:rPr>
          <w:b/>
          <w:bCs/>
          <w:noProof/>
        </w:rPr>
      </w:sdtEndPr>
      <w:sdtContent>
        <w:p w:rsidR="00E85FE6" w:rsidRDefault="00E85FE6">
          <w:pPr>
            <w:pStyle w:val="TOCHeading"/>
          </w:pPr>
          <w:r>
            <w:t>Contents</w:t>
          </w:r>
        </w:p>
        <w:p w:rsidR="003D1AC1" w:rsidRDefault="00E85FE6">
          <w:pPr>
            <w:pStyle w:val="TOC1"/>
            <w:tabs>
              <w:tab w:val="left" w:pos="440"/>
              <w:tab w:val="right" w:leader="dot" w:pos="9912"/>
            </w:tabs>
            <w:rPr>
              <w:noProof/>
            </w:rPr>
          </w:pPr>
          <w:r>
            <w:rPr>
              <w:b/>
              <w:bCs/>
              <w:noProof/>
            </w:rPr>
            <w:fldChar w:fldCharType="begin"/>
          </w:r>
          <w:r>
            <w:rPr>
              <w:b/>
              <w:bCs/>
              <w:noProof/>
            </w:rPr>
            <w:instrText xml:space="preserve"> TOC \o "1-3" \h \z \u </w:instrText>
          </w:r>
          <w:r>
            <w:rPr>
              <w:b/>
              <w:bCs/>
              <w:noProof/>
            </w:rPr>
            <w:fldChar w:fldCharType="separate"/>
          </w:r>
          <w:hyperlink w:anchor="_Toc8590423" w:history="1">
            <w:r w:rsidR="003D1AC1" w:rsidRPr="00A73391">
              <w:rPr>
                <w:rStyle w:val="Hyperlink"/>
                <w:b/>
                <w:noProof/>
              </w:rPr>
              <w:t>1</w:t>
            </w:r>
            <w:r w:rsidR="003D1AC1">
              <w:rPr>
                <w:noProof/>
              </w:rPr>
              <w:tab/>
            </w:r>
            <w:r w:rsidR="003D1AC1" w:rsidRPr="00A73391">
              <w:rPr>
                <w:rStyle w:val="Hyperlink"/>
                <w:b/>
                <w:noProof/>
              </w:rPr>
              <w:t>Assessment Systems</w:t>
            </w:r>
            <w:r w:rsidR="003D1AC1">
              <w:rPr>
                <w:noProof/>
                <w:webHidden/>
              </w:rPr>
              <w:tab/>
            </w:r>
            <w:r w:rsidR="003D1AC1">
              <w:rPr>
                <w:noProof/>
                <w:webHidden/>
              </w:rPr>
              <w:fldChar w:fldCharType="begin"/>
            </w:r>
            <w:r w:rsidR="003D1AC1">
              <w:rPr>
                <w:noProof/>
                <w:webHidden/>
              </w:rPr>
              <w:instrText xml:space="preserve"> PAGEREF _Toc8590423 \h </w:instrText>
            </w:r>
            <w:r w:rsidR="003D1AC1">
              <w:rPr>
                <w:noProof/>
                <w:webHidden/>
              </w:rPr>
            </w:r>
            <w:r w:rsidR="003D1AC1">
              <w:rPr>
                <w:noProof/>
                <w:webHidden/>
              </w:rPr>
              <w:fldChar w:fldCharType="separate"/>
            </w:r>
            <w:r w:rsidR="003D1AC1">
              <w:rPr>
                <w:noProof/>
                <w:webHidden/>
              </w:rPr>
              <w:t>3</w:t>
            </w:r>
            <w:r w:rsidR="003D1AC1">
              <w:rPr>
                <w:noProof/>
                <w:webHidden/>
              </w:rPr>
              <w:fldChar w:fldCharType="end"/>
            </w:r>
          </w:hyperlink>
        </w:p>
        <w:p w:rsidR="003D1AC1" w:rsidRDefault="004F0C71">
          <w:pPr>
            <w:pStyle w:val="TOC2"/>
            <w:tabs>
              <w:tab w:val="left" w:pos="880"/>
              <w:tab w:val="right" w:leader="dot" w:pos="9912"/>
            </w:tabs>
            <w:rPr>
              <w:noProof/>
            </w:rPr>
          </w:pPr>
          <w:hyperlink w:anchor="_Toc8590424" w:history="1">
            <w:r w:rsidR="003D1AC1" w:rsidRPr="00A73391">
              <w:rPr>
                <w:rStyle w:val="Hyperlink"/>
                <w:b/>
                <w:noProof/>
              </w:rPr>
              <w:t>1.1</w:t>
            </w:r>
            <w:r w:rsidR="003D1AC1">
              <w:rPr>
                <w:noProof/>
              </w:rPr>
              <w:tab/>
            </w:r>
            <w:r w:rsidR="003D1AC1" w:rsidRPr="00A73391">
              <w:rPr>
                <w:rStyle w:val="Hyperlink"/>
                <w:b/>
                <w:noProof/>
              </w:rPr>
              <w:t>General subjects</w:t>
            </w:r>
            <w:r w:rsidR="003D1AC1">
              <w:rPr>
                <w:noProof/>
                <w:webHidden/>
              </w:rPr>
              <w:tab/>
            </w:r>
            <w:r w:rsidR="003D1AC1">
              <w:rPr>
                <w:noProof/>
                <w:webHidden/>
              </w:rPr>
              <w:fldChar w:fldCharType="begin"/>
            </w:r>
            <w:r w:rsidR="003D1AC1">
              <w:rPr>
                <w:noProof/>
                <w:webHidden/>
              </w:rPr>
              <w:instrText xml:space="preserve"> PAGEREF _Toc8590424 \h </w:instrText>
            </w:r>
            <w:r w:rsidR="003D1AC1">
              <w:rPr>
                <w:noProof/>
                <w:webHidden/>
              </w:rPr>
            </w:r>
            <w:r w:rsidR="003D1AC1">
              <w:rPr>
                <w:noProof/>
                <w:webHidden/>
              </w:rPr>
              <w:fldChar w:fldCharType="separate"/>
            </w:r>
            <w:r w:rsidR="003D1AC1">
              <w:rPr>
                <w:noProof/>
                <w:webHidden/>
              </w:rPr>
              <w:t>3</w:t>
            </w:r>
            <w:r w:rsidR="003D1AC1">
              <w:rPr>
                <w:noProof/>
                <w:webHidden/>
              </w:rPr>
              <w:fldChar w:fldCharType="end"/>
            </w:r>
          </w:hyperlink>
        </w:p>
        <w:p w:rsidR="003D1AC1" w:rsidRDefault="004F0C71">
          <w:pPr>
            <w:pStyle w:val="TOC2"/>
            <w:tabs>
              <w:tab w:val="left" w:pos="880"/>
              <w:tab w:val="right" w:leader="dot" w:pos="9912"/>
            </w:tabs>
            <w:rPr>
              <w:noProof/>
            </w:rPr>
          </w:pPr>
          <w:hyperlink w:anchor="_Toc8590425" w:history="1">
            <w:r w:rsidR="003D1AC1" w:rsidRPr="00A73391">
              <w:rPr>
                <w:rStyle w:val="Hyperlink"/>
                <w:b/>
                <w:noProof/>
              </w:rPr>
              <w:t>1.2</w:t>
            </w:r>
            <w:r w:rsidR="003D1AC1">
              <w:rPr>
                <w:noProof/>
              </w:rPr>
              <w:tab/>
            </w:r>
            <w:r w:rsidR="003D1AC1" w:rsidRPr="00A73391">
              <w:rPr>
                <w:rStyle w:val="Hyperlink"/>
                <w:b/>
                <w:noProof/>
              </w:rPr>
              <w:t>Applied subjects and Applied [Essential] subjects</w:t>
            </w:r>
            <w:r w:rsidR="003D1AC1">
              <w:rPr>
                <w:noProof/>
                <w:webHidden/>
              </w:rPr>
              <w:tab/>
            </w:r>
            <w:r w:rsidR="003D1AC1">
              <w:rPr>
                <w:noProof/>
                <w:webHidden/>
              </w:rPr>
              <w:fldChar w:fldCharType="begin"/>
            </w:r>
            <w:r w:rsidR="003D1AC1">
              <w:rPr>
                <w:noProof/>
                <w:webHidden/>
              </w:rPr>
              <w:instrText xml:space="preserve"> PAGEREF _Toc8590425 \h </w:instrText>
            </w:r>
            <w:r w:rsidR="003D1AC1">
              <w:rPr>
                <w:noProof/>
                <w:webHidden/>
              </w:rPr>
            </w:r>
            <w:r w:rsidR="003D1AC1">
              <w:rPr>
                <w:noProof/>
                <w:webHidden/>
              </w:rPr>
              <w:fldChar w:fldCharType="separate"/>
            </w:r>
            <w:r w:rsidR="003D1AC1">
              <w:rPr>
                <w:noProof/>
                <w:webHidden/>
              </w:rPr>
              <w:t>3</w:t>
            </w:r>
            <w:r w:rsidR="003D1AC1">
              <w:rPr>
                <w:noProof/>
                <w:webHidden/>
              </w:rPr>
              <w:fldChar w:fldCharType="end"/>
            </w:r>
          </w:hyperlink>
        </w:p>
        <w:p w:rsidR="003D1AC1" w:rsidRDefault="004F0C71">
          <w:pPr>
            <w:pStyle w:val="TOC2"/>
            <w:tabs>
              <w:tab w:val="left" w:pos="880"/>
              <w:tab w:val="right" w:leader="dot" w:pos="9912"/>
            </w:tabs>
            <w:rPr>
              <w:noProof/>
            </w:rPr>
          </w:pPr>
          <w:hyperlink w:anchor="_Toc8590426" w:history="1">
            <w:r w:rsidR="003D1AC1" w:rsidRPr="00A73391">
              <w:rPr>
                <w:rStyle w:val="Hyperlink"/>
                <w:b/>
                <w:noProof/>
              </w:rPr>
              <w:t>1.3</w:t>
            </w:r>
            <w:r w:rsidR="003D1AC1">
              <w:rPr>
                <w:noProof/>
              </w:rPr>
              <w:tab/>
            </w:r>
            <w:r w:rsidR="003D1AC1" w:rsidRPr="00A73391">
              <w:rPr>
                <w:rStyle w:val="Hyperlink"/>
                <w:b/>
                <w:noProof/>
              </w:rPr>
              <w:t>Endorsement</w:t>
            </w:r>
            <w:r w:rsidR="003D1AC1">
              <w:rPr>
                <w:noProof/>
                <w:webHidden/>
              </w:rPr>
              <w:tab/>
            </w:r>
            <w:r w:rsidR="003D1AC1">
              <w:rPr>
                <w:noProof/>
                <w:webHidden/>
              </w:rPr>
              <w:fldChar w:fldCharType="begin"/>
            </w:r>
            <w:r w:rsidR="003D1AC1">
              <w:rPr>
                <w:noProof/>
                <w:webHidden/>
              </w:rPr>
              <w:instrText xml:space="preserve"> PAGEREF _Toc8590426 \h </w:instrText>
            </w:r>
            <w:r w:rsidR="003D1AC1">
              <w:rPr>
                <w:noProof/>
                <w:webHidden/>
              </w:rPr>
            </w:r>
            <w:r w:rsidR="003D1AC1">
              <w:rPr>
                <w:noProof/>
                <w:webHidden/>
              </w:rPr>
              <w:fldChar w:fldCharType="separate"/>
            </w:r>
            <w:r w:rsidR="003D1AC1">
              <w:rPr>
                <w:noProof/>
                <w:webHidden/>
              </w:rPr>
              <w:t>3</w:t>
            </w:r>
            <w:r w:rsidR="003D1AC1">
              <w:rPr>
                <w:noProof/>
                <w:webHidden/>
              </w:rPr>
              <w:fldChar w:fldCharType="end"/>
            </w:r>
          </w:hyperlink>
        </w:p>
        <w:p w:rsidR="003D1AC1" w:rsidRDefault="004F0C71">
          <w:pPr>
            <w:pStyle w:val="TOC2"/>
            <w:tabs>
              <w:tab w:val="left" w:pos="880"/>
              <w:tab w:val="right" w:leader="dot" w:pos="9912"/>
            </w:tabs>
            <w:rPr>
              <w:noProof/>
            </w:rPr>
          </w:pPr>
          <w:hyperlink w:anchor="_Toc8590427" w:history="1">
            <w:r w:rsidR="003D1AC1" w:rsidRPr="00A73391">
              <w:rPr>
                <w:rStyle w:val="Hyperlink"/>
                <w:b/>
                <w:noProof/>
              </w:rPr>
              <w:t>1.4</w:t>
            </w:r>
            <w:r w:rsidR="003D1AC1">
              <w:rPr>
                <w:noProof/>
              </w:rPr>
              <w:tab/>
            </w:r>
            <w:r w:rsidR="003D1AC1" w:rsidRPr="00A73391">
              <w:rPr>
                <w:rStyle w:val="Hyperlink"/>
                <w:b/>
                <w:noProof/>
              </w:rPr>
              <w:t>Confirmation</w:t>
            </w:r>
            <w:r w:rsidR="003D1AC1">
              <w:rPr>
                <w:noProof/>
                <w:webHidden/>
              </w:rPr>
              <w:tab/>
            </w:r>
            <w:r w:rsidR="003D1AC1">
              <w:rPr>
                <w:noProof/>
                <w:webHidden/>
              </w:rPr>
              <w:fldChar w:fldCharType="begin"/>
            </w:r>
            <w:r w:rsidR="003D1AC1">
              <w:rPr>
                <w:noProof/>
                <w:webHidden/>
              </w:rPr>
              <w:instrText xml:space="preserve"> PAGEREF _Toc8590427 \h </w:instrText>
            </w:r>
            <w:r w:rsidR="003D1AC1">
              <w:rPr>
                <w:noProof/>
                <w:webHidden/>
              </w:rPr>
            </w:r>
            <w:r w:rsidR="003D1AC1">
              <w:rPr>
                <w:noProof/>
                <w:webHidden/>
              </w:rPr>
              <w:fldChar w:fldCharType="separate"/>
            </w:r>
            <w:r w:rsidR="003D1AC1">
              <w:rPr>
                <w:noProof/>
                <w:webHidden/>
              </w:rPr>
              <w:t>3</w:t>
            </w:r>
            <w:r w:rsidR="003D1AC1">
              <w:rPr>
                <w:noProof/>
                <w:webHidden/>
              </w:rPr>
              <w:fldChar w:fldCharType="end"/>
            </w:r>
          </w:hyperlink>
        </w:p>
        <w:p w:rsidR="003D1AC1" w:rsidRDefault="004F0C71">
          <w:pPr>
            <w:pStyle w:val="TOC2"/>
            <w:tabs>
              <w:tab w:val="left" w:pos="880"/>
              <w:tab w:val="right" w:leader="dot" w:pos="9912"/>
            </w:tabs>
            <w:rPr>
              <w:noProof/>
            </w:rPr>
          </w:pPr>
          <w:hyperlink w:anchor="_Toc8590428" w:history="1">
            <w:r w:rsidR="003D1AC1" w:rsidRPr="00A73391">
              <w:rPr>
                <w:rStyle w:val="Hyperlink"/>
                <w:b/>
                <w:noProof/>
              </w:rPr>
              <w:t>1.5</w:t>
            </w:r>
            <w:r w:rsidR="003D1AC1">
              <w:rPr>
                <w:noProof/>
              </w:rPr>
              <w:tab/>
            </w:r>
            <w:r w:rsidR="003D1AC1" w:rsidRPr="00A73391">
              <w:rPr>
                <w:rStyle w:val="Hyperlink"/>
                <w:b/>
                <w:noProof/>
              </w:rPr>
              <w:t>External assessments</w:t>
            </w:r>
            <w:r w:rsidR="003D1AC1">
              <w:rPr>
                <w:noProof/>
                <w:webHidden/>
              </w:rPr>
              <w:tab/>
            </w:r>
            <w:r w:rsidR="003D1AC1">
              <w:rPr>
                <w:noProof/>
                <w:webHidden/>
              </w:rPr>
              <w:fldChar w:fldCharType="begin"/>
            </w:r>
            <w:r w:rsidR="003D1AC1">
              <w:rPr>
                <w:noProof/>
                <w:webHidden/>
              </w:rPr>
              <w:instrText xml:space="preserve"> PAGEREF _Toc8590428 \h </w:instrText>
            </w:r>
            <w:r w:rsidR="003D1AC1">
              <w:rPr>
                <w:noProof/>
                <w:webHidden/>
              </w:rPr>
            </w:r>
            <w:r w:rsidR="003D1AC1">
              <w:rPr>
                <w:noProof/>
                <w:webHidden/>
              </w:rPr>
              <w:fldChar w:fldCharType="separate"/>
            </w:r>
            <w:r w:rsidR="003D1AC1">
              <w:rPr>
                <w:noProof/>
                <w:webHidden/>
              </w:rPr>
              <w:t>4</w:t>
            </w:r>
            <w:r w:rsidR="003D1AC1">
              <w:rPr>
                <w:noProof/>
                <w:webHidden/>
              </w:rPr>
              <w:fldChar w:fldCharType="end"/>
            </w:r>
          </w:hyperlink>
        </w:p>
        <w:p w:rsidR="003D1AC1" w:rsidRDefault="004F0C71">
          <w:pPr>
            <w:pStyle w:val="TOC2"/>
            <w:tabs>
              <w:tab w:val="left" w:pos="880"/>
              <w:tab w:val="right" w:leader="dot" w:pos="9912"/>
            </w:tabs>
            <w:rPr>
              <w:noProof/>
            </w:rPr>
          </w:pPr>
          <w:hyperlink w:anchor="_Toc8590429" w:history="1">
            <w:r w:rsidR="003D1AC1" w:rsidRPr="00A73391">
              <w:rPr>
                <w:rStyle w:val="Hyperlink"/>
                <w:b/>
                <w:noProof/>
              </w:rPr>
              <w:t>1.6</w:t>
            </w:r>
            <w:r w:rsidR="003D1AC1">
              <w:rPr>
                <w:noProof/>
              </w:rPr>
              <w:tab/>
            </w:r>
            <w:r w:rsidR="003D1AC1" w:rsidRPr="00A73391">
              <w:rPr>
                <w:rStyle w:val="Hyperlink"/>
                <w:b/>
                <w:noProof/>
              </w:rPr>
              <w:t>Vocational Education and Training (VET) courses</w:t>
            </w:r>
            <w:r w:rsidR="003D1AC1">
              <w:rPr>
                <w:noProof/>
                <w:webHidden/>
              </w:rPr>
              <w:tab/>
            </w:r>
            <w:r w:rsidR="003D1AC1">
              <w:rPr>
                <w:noProof/>
                <w:webHidden/>
              </w:rPr>
              <w:fldChar w:fldCharType="begin"/>
            </w:r>
            <w:r w:rsidR="003D1AC1">
              <w:rPr>
                <w:noProof/>
                <w:webHidden/>
              </w:rPr>
              <w:instrText xml:space="preserve"> PAGEREF _Toc8590429 \h </w:instrText>
            </w:r>
            <w:r w:rsidR="003D1AC1">
              <w:rPr>
                <w:noProof/>
                <w:webHidden/>
              </w:rPr>
            </w:r>
            <w:r w:rsidR="003D1AC1">
              <w:rPr>
                <w:noProof/>
                <w:webHidden/>
              </w:rPr>
              <w:fldChar w:fldCharType="separate"/>
            </w:r>
            <w:r w:rsidR="003D1AC1">
              <w:rPr>
                <w:noProof/>
                <w:webHidden/>
              </w:rPr>
              <w:t>4</w:t>
            </w:r>
            <w:r w:rsidR="003D1AC1">
              <w:rPr>
                <w:noProof/>
                <w:webHidden/>
              </w:rPr>
              <w:fldChar w:fldCharType="end"/>
            </w:r>
          </w:hyperlink>
        </w:p>
        <w:p w:rsidR="003D1AC1" w:rsidRDefault="004F0C71">
          <w:pPr>
            <w:pStyle w:val="TOC2"/>
            <w:tabs>
              <w:tab w:val="left" w:pos="880"/>
              <w:tab w:val="right" w:leader="dot" w:pos="9912"/>
            </w:tabs>
            <w:rPr>
              <w:noProof/>
            </w:rPr>
          </w:pPr>
          <w:hyperlink w:anchor="_Toc8590430" w:history="1">
            <w:r w:rsidR="003D1AC1" w:rsidRPr="00A73391">
              <w:rPr>
                <w:rStyle w:val="Hyperlink"/>
                <w:b/>
                <w:noProof/>
              </w:rPr>
              <w:t>1.7</w:t>
            </w:r>
            <w:r w:rsidR="003D1AC1">
              <w:rPr>
                <w:noProof/>
              </w:rPr>
              <w:tab/>
            </w:r>
            <w:r w:rsidR="003D1AC1" w:rsidRPr="00A73391">
              <w:rPr>
                <w:rStyle w:val="Hyperlink"/>
                <w:b/>
                <w:noProof/>
              </w:rPr>
              <w:t>Year 10 subjects and courses</w:t>
            </w:r>
            <w:r w:rsidR="003D1AC1">
              <w:rPr>
                <w:noProof/>
                <w:webHidden/>
              </w:rPr>
              <w:tab/>
            </w:r>
            <w:r w:rsidR="003D1AC1">
              <w:rPr>
                <w:noProof/>
                <w:webHidden/>
              </w:rPr>
              <w:fldChar w:fldCharType="begin"/>
            </w:r>
            <w:r w:rsidR="003D1AC1">
              <w:rPr>
                <w:noProof/>
                <w:webHidden/>
              </w:rPr>
              <w:instrText xml:space="preserve"> PAGEREF _Toc8590430 \h </w:instrText>
            </w:r>
            <w:r w:rsidR="003D1AC1">
              <w:rPr>
                <w:noProof/>
                <w:webHidden/>
              </w:rPr>
            </w:r>
            <w:r w:rsidR="003D1AC1">
              <w:rPr>
                <w:noProof/>
                <w:webHidden/>
              </w:rPr>
              <w:fldChar w:fldCharType="separate"/>
            </w:r>
            <w:r w:rsidR="003D1AC1">
              <w:rPr>
                <w:noProof/>
                <w:webHidden/>
              </w:rPr>
              <w:t>4</w:t>
            </w:r>
            <w:r w:rsidR="003D1AC1">
              <w:rPr>
                <w:noProof/>
                <w:webHidden/>
              </w:rPr>
              <w:fldChar w:fldCharType="end"/>
            </w:r>
          </w:hyperlink>
        </w:p>
        <w:p w:rsidR="003D1AC1" w:rsidRDefault="004F0C71">
          <w:pPr>
            <w:pStyle w:val="TOC1"/>
            <w:tabs>
              <w:tab w:val="left" w:pos="440"/>
              <w:tab w:val="right" w:leader="dot" w:pos="9912"/>
            </w:tabs>
            <w:rPr>
              <w:noProof/>
            </w:rPr>
          </w:pPr>
          <w:hyperlink w:anchor="_Toc8590431" w:history="1">
            <w:r w:rsidR="003D1AC1" w:rsidRPr="00A73391">
              <w:rPr>
                <w:rStyle w:val="Hyperlink"/>
                <w:b/>
                <w:noProof/>
              </w:rPr>
              <w:t>2</w:t>
            </w:r>
            <w:r w:rsidR="003D1AC1">
              <w:rPr>
                <w:noProof/>
              </w:rPr>
              <w:tab/>
            </w:r>
            <w:r w:rsidR="003D1AC1" w:rsidRPr="00A73391">
              <w:rPr>
                <w:rStyle w:val="Hyperlink"/>
                <w:b/>
                <w:noProof/>
              </w:rPr>
              <w:t>Results and Certificates</w:t>
            </w:r>
            <w:r w:rsidR="003D1AC1">
              <w:rPr>
                <w:noProof/>
                <w:webHidden/>
              </w:rPr>
              <w:tab/>
            </w:r>
            <w:r w:rsidR="003D1AC1">
              <w:rPr>
                <w:noProof/>
                <w:webHidden/>
              </w:rPr>
              <w:fldChar w:fldCharType="begin"/>
            </w:r>
            <w:r w:rsidR="003D1AC1">
              <w:rPr>
                <w:noProof/>
                <w:webHidden/>
              </w:rPr>
              <w:instrText xml:space="preserve"> PAGEREF _Toc8590431 \h </w:instrText>
            </w:r>
            <w:r w:rsidR="003D1AC1">
              <w:rPr>
                <w:noProof/>
                <w:webHidden/>
              </w:rPr>
            </w:r>
            <w:r w:rsidR="003D1AC1">
              <w:rPr>
                <w:noProof/>
                <w:webHidden/>
              </w:rPr>
              <w:fldChar w:fldCharType="separate"/>
            </w:r>
            <w:r w:rsidR="003D1AC1">
              <w:rPr>
                <w:noProof/>
                <w:webHidden/>
              </w:rPr>
              <w:t>4</w:t>
            </w:r>
            <w:r w:rsidR="003D1AC1">
              <w:rPr>
                <w:noProof/>
                <w:webHidden/>
              </w:rPr>
              <w:fldChar w:fldCharType="end"/>
            </w:r>
          </w:hyperlink>
        </w:p>
        <w:p w:rsidR="003D1AC1" w:rsidRDefault="004F0C71">
          <w:pPr>
            <w:pStyle w:val="TOC1"/>
            <w:tabs>
              <w:tab w:val="left" w:pos="440"/>
              <w:tab w:val="right" w:leader="dot" w:pos="9912"/>
            </w:tabs>
            <w:rPr>
              <w:noProof/>
            </w:rPr>
          </w:pPr>
          <w:hyperlink w:anchor="_Toc8590432" w:history="1">
            <w:r w:rsidR="003D1AC1" w:rsidRPr="00A73391">
              <w:rPr>
                <w:rStyle w:val="Hyperlink"/>
                <w:b/>
                <w:noProof/>
              </w:rPr>
              <w:t>3</w:t>
            </w:r>
            <w:r w:rsidR="003D1AC1">
              <w:rPr>
                <w:noProof/>
              </w:rPr>
              <w:tab/>
            </w:r>
            <w:r w:rsidR="003D1AC1" w:rsidRPr="00A73391">
              <w:rPr>
                <w:rStyle w:val="Hyperlink"/>
                <w:b/>
                <w:noProof/>
              </w:rPr>
              <w:t>Communication with Parents/Carers and Students</w:t>
            </w:r>
            <w:r w:rsidR="003D1AC1">
              <w:rPr>
                <w:noProof/>
                <w:webHidden/>
              </w:rPr>
              <w:tab/>
            </w:r>
            <w:r w:rsidR="003D1AC1">
              <w:rPr>
                <w:noProof/>
                <w:webHidden/>
              </w:rPr>
              <w:fldChar w:fldCharType="begin"/>
            </w:r>
            <w:r w:rsidR="003D1AC1">
              <w:rPr>
                <w:noProof/>
                <w:webHidden/>
              </w:rPr>
              <w:instrText xml:space="preserve"> PAGEREF _Toc8590432 \h </w:instrText>
            </w:r>
            <w:r w:rsidR="003D1AC1">
              <w:rPr>
                <w:noProof/>
                <w:webHidden/>
              </w:rPr>
            </w:r>
            <w:r w:rsidR="003D1AC1">
              <w:rPr>
                <w:noProof/>
                <w:webHidden/>
              </w:rPr>
              <w:fldChar w:fldCharType="separate"/>
            </w:r>
            <w:r w:rsidR="003D1AC1">
              <w:rPr>
                <w:noProof/>
                <w:webHidden/>
              </w:rPr>
              <w:t>5</w:t>
            </w:r>
            <w:r w:rsidR="003D1AC1">
              <w:rPr>
                <w:noProof/>
                <w:webHidden/>
              </w:rPr>
              <w:fldChar w:fldCharType="end"/>
            </w:r>
          </w:hyperlink>
        </w:p>
        <w:p w:rsidR="003D1AC1" w:rsidRDefault="004F0C71">
          <w:pPr>
            <w:pStyle w:val="TOC2"/>
            <w:tabs>
              <w:tab w:val="left" w:pos="880"/>
              <w:tab w:val="right" w:leader="dot" w:pos="9912"/>
            </w:tabs>
            <w:rPr>
              <w:noProof/>
            </w:rPr>
          </w:pPr>
          <w:hyperlink w:anchor="_Toc8590433" w:history="1">
            <w:r w:rsidR="003D1AC1" w:rsidRPr="00A73391">
              <w:rPr>
                <w:rStyle w:val="Hyperlink"/>
                <w:b/>
                <w:noProof/>
              </w:rPr>
              <w:t>3.1</w:t>
            </w:r>
            <w:r w:rsidR="003D1AC1">
              <w:rPr>
                <w:noProof/>
              </w:rPr>
              <w:tab/>
            </w:r>
            <w:r w:rsidR="003D1AC1" w:rsidRPr="00A73391">
              <w:rPr>
                <w:rStyle w:val="Hyperlink"/>
                <w:b/>
                <w:noProof/>
              </w:rPr>
              <w:t>Assessments schedules</w:t>
            </w:r>
            <w:r w:rsidR="003D1AC1">
              <w:rPr>
                <w:noProof/>
                <w:webHidden/>
              </w:rPr>
              <w:tab/>
            </w:r>
            <w:r w:rsidR="003D1AC1">
              <w:rPr>
                <w:noProof/>
                <w:webHidden/>
              </w:rPr>
              <w:fldChar w:fldCharType="begin"/>
            </w:r>
            <w:r w:rsidR="003D1AC1">
              <w:rPr>
                <w:noProof/>
                <w:webHidden/>
              </w:rPr>
              <w:instrText xml:space="preserve"> PAGEREF _Toc8590433 \h </w:instrText>
            </w:r>
            <w:r w:rsidR="003D1AC1">
              <w:rPr>
                <w:noProof/>
                <w:webHidden/>
              </w:rPr>
            </w:r>
            <w:r w:rsidR="003D1AC1">
              <w:rPr>
                <w:noProof/>
                <w:webHidden/>
              </w:rPr>
              <w:fldChar w:fldCharType="separate"/>
            </w:r>
            <w:r w:rsidR="003D1AC1">
              <w:rPr>
                <w:noProof/>
                <w:webHidden/>
              </w:rPr>
              <w:t>5</w:t>
            </w:r>
            <w:r w:rsidR="003D1AC1">
              <w:rPr>
                <w:noProof/>
                <w:webHidden/>
              </w:rPr>
              <w:fldChar w:fldCharType="end"/>
            </w:r>
          </w:hyperlink>
        </w:p>
        <w:p w:rsidR="003D1AC1" w:rsidRDefault="004F0C71">
          <w:pPr>
            <w:pStyle w:val="TOC2"/>
            <w:tabs>
              <w:tab w:val="left" w:pos="880"/>
              <w:tab w:val="right" w:leader="dot" w:pos="9912"/>
            </w:tabs>
            <w:rPr>
              <w:noProof/>
            </w:rPr>
          </w:pPr>
          <w:hyperlink w:anchor="_Toc8590434" w:history="1">
            <w:r w:rsidR="003D1AC1" w:rsidRPr="00A73391">
              <w:rPr>
                <w:rStyle w:val="Hyperlink"/>
                <w:b/>
                <w:noProof/>
              </w:rPr>
              <w:t>3.2</w:t>
            </w:r>
            <w:r w:rsidR="003D1AC1">
              <w:rPr>
                <w:noProof/>
              </w:rPr>
              <w:tab/>
            </w:r>
            <w:r w:rsidR="003D1AC1" w:rsidRPr="00A73391">
              <w:rPr>
                <w:rStyle w:val="Hyperlink"/>
                <w:b/>
                <w:noProof/>
              </w:rPr>
              <w:t xml:space="preserve">Task Sheets, Instrument-Specific Marking Guides (ISMGs) and Instrument-Specific Standards </w:t>
            </w:r>
            <w:r w:rsidR="003D1AC1">
              <w:rPr>
                <w:rStyle w:val="Hyperlink"/>
                <w:b/>
                <w:noProof/>
              </w:rPr>
              <w:tab/>
            </w:r>
            <w:r w:rsidR="003D1AC1" w:rsidRPr="00A73391">
              <w:rPr>
                <w:rStyle w:val="Hyperlink"/>
                <w:b/>
                <w:noProof/>
              </w:rPr>
              <w:t>Matrix [ISSM].</w:t>
            </w:r>
            <w:r w:rsidR="003D1AC1">
              <w:rPr>
                <w:noProof/>
                <w:webHidden/>
              </w:rPr>
              <w:tab/>
            </w:r>
            <w:r w:rsidR="003D1AC1">
              <w:rPr>
                <w:noProof/>
                <w:webHidden/>
              </w:rPr>
              <w:fldChar w:fldCharType="begin"/>
            </w:r>
            <w:r w:rsidR="003D1AC1">
              <w:rPr>
                <w:noProof/>
                <w:webHidden/>
              </w:rPr>
              <w:instrText xml:space="preserve"> PAGEREF _Toc8590434 \h </w:instrText>
            </w:r>
            <w:r w:rsidR="003D1AC1">
              <w:rPr>
                <w:noProof/>
                <w:webHidden/>
              </w:rPr>
            </w:r>
            <w:r w:rsidR="003D1AC1">
              <w:rPr>
                <w:noProof/>
                <w:webHidden/>
              </w:rPr>
              <w:fldChar w:fldCharType="separate"/>
            </w:r>
            <w:r w:rsidR="003D1AC1">
              <w:rPr>
                <w:noProof/>
                <w:webHidden/>
              </w:rPr>
              <w:t>5</w:t>
            </w:r>
            <w:r w:rsidR="003D1AC1">
              <w:rPr>
                <w:noProof/>
                <w:webHidden/>
              </w:rPr>
              <w:fldChar w:fldCharType="end"/>
            </w:r>
          </w:hyperlink>
        </w:p>
        <w:p w:rsidR="003D1AC1" w:rsidRDefault="004F0C71">
          <w:pPr>
            <w:pStyle w:val="TOC2"/>
            <w:tabs>
              <w:tab w:val="left" w:pos="880"/>
              <w:tab w:val="right" w:leader="dot" w:pos="9912"/>
            </w:tabs>
            <w:rPr>
              <w:noProof/>
            </w:rPr>
          </w:pPr>
          <w:hyperlink w:anchor="_Toc8590435" w:history="1">
            <w:r w:rsidR="003D1AC1" w:rsidRPr="00A73391">
              <w:rPr>
                <w:rStyle w:val="Hyperlink"/>
                <w:b/>
                <w:noProof/>
              </w:rPr>
              <w:t>3.3</w:t>
            </w:r>
            <w:r w:rsidR="003D1AC1">
              <w:rPr>
                <w:noProof/>
              </w:rPr>
              <w:tab/>
            </w:r>
            <w:r w:rsidR="003D1AC1" w:rsidRPr="00A73391">
              <w:rPr>
                <w:rStyle w:val="Hyperlink"/>
                <w:b/>
                <w:noProof/>
              </w:rPr>
              <w:t>Informal parent/carer communication</w:t>
            </w:r>
            <w:r w:rsidR="003D1AC1">
              <w:rPr>
                <w:noProof/>
                <w:webHidden/>
              </w:rPr>
              <w:tab/>
            </w:r>
            <w:r w:rsidR="003D1AC1">
              <w:rPr>
                <w:noProof/>
                <w:webHidden/>
              </w:rPr>
              <w:fldChar w:fldCharType="begin"/>
            </w:r>
            <w:r w:rsidR="003D1AC1">
              <w:rPr>
                <w:noProof/>
                <w:webHidden/>
              </w:rPr>
              <w:instrText xml:space="preserve"> PAGEREF _Toc8590435 \h </w:instrText>
            </w:r>
            <w:r w:rsidR="003D1AC1">
              <w:rPr>
                <w:noProof/>
                <w:webHidden/>
              </w:rPr>
            </w:r>
            <w:r w:rsidR="003D1AC1">
              <w:rPr>
                <w:noProof/>
                <w:webHidden/>
              </w:rPr>
              <w:fldChar w:fldCharType="separate"/>
            </w:r>
            <w:r w:rsidR="003D1AC1">
              <w:rPr>
                <w:noProof/>
                <w:webHidden/>
              </w:rPr>
              <w:t>6</w:t>
            </w:r>
            <w:r w:rsidR="003D1AC1">
              <w:rPr>
                <w:noProof/>
                <w:webHidden/>
              </w:rPr>
              <w:fldChar w:fldCharType="end"/>
            </w:r>
          </w:hyperlink>
        </w:p>
        <w:p w:rsidR="003D1AC1" w:rsidRDefault="004F0C71">
          <w:pPr>
            <w:pStyle w:val="TOC2"/>
            <w:tabs>
              <w:tab w:val="left" w:pos="880"/>
              <w:tab w:val="right" w:leader="dot" w:pos="9912"/>
            </w:tabs>
            <w:rPr>
              <w:noProof/>
            </w:rPr>
          </w:pPr>
          <w:hyperlink w:anchor="_Toc8590436" w:history="1">
            <w:r w:rsidR="003D1AC1" w:rsidRPr="00A73391">
              <w:rPr>
                <w:rStyle w:val="Hyperlink"/>
                <w:b/>
                <w:noProof/>
              </w:rPr>
              <w:t>3.4</w:t>
            </w:r>
            <w:r w:rsidR="003D1AC1">
              <w:rPr>
                <w:noProof/>
              </w:rPr>
              <w:tab/>
            </w:r>
            <w:r w:rsidR="003D1AC1" w:rsidRPr="00A73391">
              <w:rPr>
                <w:rStyle w:val="Hyperlink"/>
                <w:b/>
                <w:noProof/>
              </w:rPr>
              <w:t>Formal reporting periods</w:t>
            </w:r>
            <w:r w:rsidR="003D1AC1">
              <w:rPr>
                <w:noProof/>
                <w:webHidden/>
              </w:rPr>
              <w:tab/>
            </w:r>
            <w:r w:rsidR="003D1AC1">
              <w:rPr>
                <w:noProof/>
                <w:webHidden/>
              </w:rPr>
              <w:fldChar w:fldCharType="begin"/>
            </w:r>
            <w:r w:rsidR="003D1AC1">
              <w:rPr>
                <w:noProof/>
                <w:webHidden/>
              </w:rPr>
              <w:instrText xml:space="preserve"> PAGEREF _Toc8590436 \h </w:instrText>
            </w:r>
            <w:r w:rsidR="003D1AC1">
              <w:rPr>
                <w:noProof/>
                <w:webHidden/>
              </w:rPr>
            </w:r>
            <w:r w:rsidR="003D1AC1">
              <w:rPr>
                <w:noProof/>
                <w:webHidden/>
              </w:rPr>
              <w:fldChar w:fldCharType="separate"/>
            </w:r>
            <w:r w:rsidR="003D1AC1">
              <w:rPr>
                <w:noProof/>
                <w:webHidden/>
              </w:rPr>
              <w:t>6</w:t>
            </w:r>
            <w:r w:rsidR="003D1AC1">
              <w:rPr>
                <w:noProof/>
                <w:webHidden/>
              </w:rPr>
              <w:fldChar w:fldCharType="end"/>
            </w:r>
          </w:hyperlink>
        </w:p>
        <w:p w:rsidR="003D1AC1" w:rsidRDefault="004F0C71">
          <w:pPr>
            <w:pStyle w:val="TOC1"/>
            <w:tabs>
              <w:tab w:val="left" w:pos="440"/>
              <w:tab w:val="right" w:leader="dot" w:pos="9912"/>
            </w:tabs>
            <w:rPr>
              <w:noProof/>
            </w:rPr>
          </w:pPr>
          <w:hyperlink w:anchor="_Toc8590437" w:history="1">
            <w:r w:rsidR="003D1AC1" w:rsidRPr="00A73391">
              <w:rPr>
                <w:rStyle w:val="Hyperlink"/>
                <w:b/>
                <w:noProof/>
              </w:rPr>
              <w:t>4</w:t>
            </w:r>
            <w:r w:rsidR="003D1AC1">
              <w:rPr>
                <w:noProof/>
              </w:rPr>
              <w:tab/>
            </w:r>
            <w:r w:rsidR="003D1AC1" w:rsidRPr="00A73391">
              <w:rPr>
                <w:rStyle w:val="Hyperlink"/>
                <w:b/>
                <w:noProof/>
              </w:rPr>
              <w:t>Assessment Submission</w:t>
            </w:r>
            <w:r w:rsidR="003D1AC1">
              <w:rPr>
                <w:noProof/>
                <w:webHidden/>
              </w:rPr>
              <w:tab/>
            </w:r>
            <w:r w:rsidR="003D1AC1">
              <w:rPr>
                <w:noProof/>
                <w:webHidden/>
              </w:rPr>
              <w:fldChar w:fldCharType="begin"/>
            </w:r>
            <w:r w:rsidR="003D1AC1">
              <w:rPr>
                <w:noProof/>
                <w:webHidden/>
              </w:rPr>
              <w:instrText xml:space="preserve"> PAGEREF _Toc8590437 \h </w:instrText>
            </w:r>
            <w:r w:rsidR="003D1AC1">
              <w:rPr>
                <w:noProof/>
                <w:webHidden/>
              </w:rPr>
            </w:r>
            <w:r w:rsidR="003D1AC1">
              <w:rPr>
                <w:noProof/>
                <w:webHidden/>
              </w:rPr>
              <w:fldChar w:fldCharType="separate"/>
            </w:r>
            <w:r w:rsidR="003D1AC1">
              <w:rPr>
                <w:noProof/>
                <w:webHidden/>
              </w:rPr>
              <w:t>6</w:t>
            </w:r>
            <w:r w:rsidR="003D1AC1">
              <w:rPr>
                <w:noProof/>
                <w:webHidden/>
              </w:rPr>
              <w:fldChar w:fldCharType="end"/>
            </w:r>
          </w:hyperlink>
        </w:p>
        <w:p w:rsidR="003D1AC1" w:rsidRDefault="004F0C71">
          <w:pPr>
            <w:pStyle w:val="TOC2"/>
            <w:tabs>
              <w:tab w:val="left" w:pos="880"/>
              <w:tab w:val="right" w:leader="dot" w:pos="9912"/>
            </w:tabs>
            <w:rPr>
              <w:noProof/>
            </w:rPr>
          </w:pPr>
          <w:hyperlink w:anchor="_Toc8590438" w:history="1">
            <w:r w:rsidR="003D1AC1" w:rsidRPr="00A73391">
              <w:rPr>
                <w:rStyle w:val="Hyperlink"/>
                <w:b/>
                <w:noProof/>
              </w:rPr>
              <w:t>4.1</w:t>
            </w:r>
            <w:r w:rsidR="003D1AC1">
              <w:rPr>
                <w:noProof/>
              </w:rPr>
              <w:tab/>
            </w:r>
            <w:r w:rsidR="003D1AC1" w:rsidRPr="00A73391">
              <w:rPr>
                <w:rStyle w:val="Hyperlink"/>
                <w:b/>
                <w:noProof/>
              </w:rPr>
              <w:t>Draft assessments</w:t>
            </w:r>
            <w:r w:rsidR="003D1AC1">
              <w:rPr>
                <w:noProof/>
                <w:webHidden/>
              </w:rPr>
              <w:tab/>
            </w:r>
            <w:r w:rsidR="003D1AC1">
              <w:rPr>
                <w:noProof/>
                <w:webHidden/>
              </w:rPr>
              <w:fldChar w:fldCharType="begin"/>
            </w:r>
            <w:r w:rsidR="003D1AC1">
              <w:rPr>
                <w:noProof/>
                <w:webHidden/>
              </w:rPr>
              <w:instrText xml:space="preserve"> PAGEREF _Toc8590438 \h </w:instrText>
            </w:r>
            <w:r w:rsidR="003D1AC1">
              <w:rPr>
                <w:noProof/>
                <w:webHidden/>
              </w:rPr>
            </w:r>
            <w:r w:rsidR="003D1AC1">
              <w:rPr>
                <w:noProof/>
                <w:webHidden/>
              </w:rPr>
              <w:fldChar w:fldCharType="separate"/>
            </w:r>
            <w:r w:rsidR="003D1AC1">
              <w:rPr>
                <w:noProof/>
                <w:webHidden/>
              </w:rPr>
              <w:t>6</w:t>
            </w:r>
            <w:r w:rsidR="003D1AC1">
              <w:rPr>
                <w:noProof/>
                <w:webHidden/>
              </w:rPr>
              <w:fldChar w:fldCharType="end"/>
            </w:r>
          </w:hyperlink>
        </w:p>
        <w:p w:rsidR="003D1AC1" w:rsidRDefault="004F0C71">
          <w:pPr>
            <w:pStyle w:val="TOC2"/>
            <w:tabs>
              <w:tab w:val="left" w:pos="880"/>
              <w:tab w:val="right" w:leader="dot" w:pos="9912"/>
            </w:tabs>
            <w:rPr>
              <w:noProof/>
            </w:rPr>
          </w:pPr>
          <w:hyperlink w:anchor="_Toc8590439" w:history="1">
            <w:r w:rsidR="003D1AC1" w:rsidRPr="00A73391">
              <w:rPr>
                <w:rStyle w:val="Hyperlink"/>
                <w:b/>
                <w:noProof/>
              </w:rPr>
              <w:t>4.2</w:t>
            </w:r>
            <w:r w:rsidR="003D1AC1">
              <w:rPr>
                <w:noProof/>
              </w:rPr>
              <w:tab/>
            </w:r>
            <w:r w:rsidR="003D1AC1" w:rsidRPr="00A73391">
              <w:rPr>
                <w:rStyle w:val="Hyperlink"/>
                <w:b/>
                <w:noProof/>
              </w:rPr>
              <w:t xml:space="preserve">Non-submission of or incomplete drafts </w:t>
            </w:r>
            <w:r w:rsidR="003D1AC1" w:rsidRPr="00A73391">
              <w:rPr>
                <w:rStyle w:val="Hyperlink"/>
                <w:noProof/>
              </w:rPr>
              <w:t xml:space="preserve">[section 8.5 of QCE &amp; QCIA Policy and Procedures </w:t>
            </w:r>
            <w:r w:rsidR="003D1AC1">
              <w:rPr>
                <w:rStyle w:val="Hyperlink"/>
                <w:noProof/>
              </w:rPr>
              <w:tab/>
            </w:r>
            <w:r w:rsidR="003D1AC1" w:rsidRPr="00A73391">
              <w:rPr>
                <w:rStyle w:val="Hyperlink"/>
                <w:noProof/>
              </w:rPr>
              <w:t>Handbook]</w:t>
            </w:r>
            <w:r w:rsidR="003D1AC1">
              <w:rPr>
                <w:noProof/>
                <w:webHidden/>
              </w:rPr>
              <w:tab/>
            </w:r>
            <w:r w:rsidR="003D1AC1">
              <w:rPr>
                <w:noProof/>
                <w:webHidden/>
              </w:rPr>
              <w:fldChar w:fldCharType="begin"/>
            </w:r>
            <w:r w:rsidR="003D1AC1">
              <w:rPr>
                <w:noProof/>
                <w:webHidden/>
              </w:rPr>
              <w:instrText xml:space="preserve"> PAGEREF _Toc8590439 \h </w:instrText>
            </w:r>
            <w:r w:rsidR="003D1AC1">
              <w:rPr>
                <w:noProof/>
                <w:webHidden/>
              </w:rPr>
            </w:r>
            <w:r w:rsidR="003D1AC1">
              <w:rPr>
                <w:noProof/>
                <w:webHidden/>
              </w:rPr>
              <w:fldChar w:fldCharType="separate"/>
            </w:r>
            <w:r w:rsidR="003D1AC1">
              <w:rPr>
                <w:noProof/>
                <w:webHidden/>
              </w:rPr>
              <w:t>7</w:t>
            </w:r>
            <w:r w:rsidR="003D1AC1">
              <w:rPr>
                <w:noProof/>
                <w:webHidden/>
              </w:rPr>
              <w:fldChar w:fldCharType="end"/>
            </w:r>
          </w:hyperlink>
        </w:p>
        <w:p w:rsidR="003D1AC1" w:rsidRDefault="004F0C71">
          <w:pPr>
            <w:pStyle w:val="TOC2"/>
            <w:tabs>
              <w:tab w:val="left" w:pos="880"/>
              <w:tab w:val="right" w:leader="dot" w:pos="9912"/>
            </w:tabs>
            <w:rPr>
              <w:noProof/>
            </w:rPr>
          </w:pPr>
          <w:hyperlink w:anchor="_Toc8590440" w:history="1">
            <w:r w:rsidR="003D1AC1" w:rsidRPr="00A73391">
              <w:rPr>
                <w:rStyle w:val="Hyperlink"/>
                <w:b/>
                <w:noProof/>
              </w:rPr>
              <w:t>4.3</w:t>
            </w:r>
            <w:r w:rsidR="003D1AC1">
              <w:rPr>
                <w:noProof/>
              </w:rPr>
              <w:tab/>
            </w:r>
            <w:r w:rsidR="003D1AC1" w:rsidRPr="00A73391">
              <w:rPr>
                <w:rStyle w:val="Hyperlink"/>
                <w:b/>
                <w:noProof/>
              </w:rPr>
              <w:t>Final submission of assignments</w:t>
            </w:r>
            <w:r w:rsidR="003D1AC1">
              <w:rPr>
                <w:noProof/>
                <w:webHidden/>
              </w:rPr>
              <w:tab/>
            </w:r>
            <w:r w:rsidR="003D1AC1">
              <w:rPr>
                <w:noProof/>
                <w:webHidden/>
              </w:rPr>
              <w:fldChar w:fldCharType="begin"/>
            </w:r>
            <w:r w:rsidR="003D1AC1">
              <w:rPr>
                <w:noProof/>
                <w:webHidden/>
              </w:rPr>
              <w:instrText xml:space="preserve"> PAGEREF _Toc8590440 \h </w:instrText>
            </w:r>
            <w:r w:rsidR="003D1AC1">
              <w:rPr>
                <w:noProof/>
                <w:webHidden/>
              </w:rPr>
            </w:r>
            <w:r w:rsidR="003D1AC1">
              <w:rPr>
                <w:noProof/>
                <w:webHidden/>
              </w:rPr>
              <w:fldChar w:fldCharType="separate"/>
            </w:r>
            <w:r w:rsidR="003D1AC1">
              <w:rPr>
                <w:noProof/>
                <w:webHidden/>
              </w:rPr>
              <w:t>7</w:t>
            </w:r>
            <w:r w:rsidR="003D1AC1">
              <w:rPr>
                <w:noProof/>
                <w:webHidden/>
              </w:rPr>
              <w:fldChar w:fldCharType="end"/>
            </w:r>
          </w:hyperlink>
        </w:p>
        <w:p w:rsidR="003D1AC1" w:rsidRDefault="004F0C71">
          <w:pPr>
            <w:pStyle w:val="TOC2"/>
            <w:tabs>
              <w:tab w:val="left" w:pos="880"/>
              <w:tab w:val="right" w:leader="dot" w:pos="9912"/>
            </w:tabs>
            <w:rPr>
              <w:noProof/>
            </w:rPr>
          </w:pPr>
          <w:hyperlink w:anchor="_Toc8590441" w:history="1">
            <w:r w:rsidR="003D1AC1" w:rsidRPr="00A73391">
              <w:rPr>
                <w:rStyle w:val="Hyperlink"/>
                <w:b/>
                <w:noProof/>
              </w:rPr>
              <w:t>4.4</w:t>
            </w:r>
            <w:r w:rsidR="003D1AC1">
              <w:rPr>
                <w:noProof/>
              </w:rPr>
              <w:tab/>
            </w:r>
            <w:r w:rsidR="003D1AC1" w:rsidRPr="00A73391">
              <w:rPr>
                <w:rStyle w:val="Hyperlink"/>
                <w:b/>
                <w:noProof/>
              </w:rPr>
              <w:t>Student absence for submission of drafts or final assignment response</w:t>
            </w:r>
            <w:r w:rsidR="003D1AC1">
              <w:rPr>
                <w:noProof/>
                <w:webHidden/>
              </w:rPr>
              <w:tab/>
            </w:r>
            <w:r w:rsidR="003D1AC1">
              <w:rPr>
                <w:noProof/>
                <w:webHidden/>
              </w:rPr>
              <w:fldChar w:fldCharType="begin"/>
            </w:r>
            <w:r w:rsidR="003D1AC1">
              <w:rPr>
                <w:noProof/>
                <w:webHidden/>
              </w:rPr>
              <w:instrText xml:space="preserve"> PAGEREF _Toc8590441 \h </w:instrText>
            </w:r>
            <w:r w:rsidR="003D1AC1">
              <w:rPr>
                <w:noProof/>
                <w:webHidden/>
              </w:rPr>
            </w:r>
            <w:r w:rsidR="003D1AC1">
              <w:rPr>
                <w:noProof/>
                <w:webHidden/>
              </w:rPr>
              <w:fldChar w:fldCharType="separate"/>
            </w:r>
            <w:r w:rsidR="003D1AC1">
              <w:rPr>
                <w:noProof/>
                <w:webHidden/>
              </w:rPr>
              <w:t>7</w:t>
            </w:r>
            <w:r w:rsidR="003D1AC1">
              <w:rPr>
                <w:noProof/>
                <w:webHidden/>
              </w:rPr>
              <w:fldChar w:fldCharType="end"/>
            </w:r>
          </w:hyperlink>
        </w:p>
        <w:p w:rsidR="003D1AC1" w:rsidRDefault="004F0C71">
          <w:pPr>
            <w:pStyle w:val="TOC2"/>
            <w:tabs>
              <w:tab w:val="left" w:pos="880"/>
              <w:tab w:val="right" w:leader="dot" w:pos="9912"/>
            </w:tabs>
            <w:rPr>
              <w:noProof/>
            </w:rPr>
          </w:pPr>
          <w:hyperlink w:anchor="_Toc8590442" w:history="1">
            <w:r w:rsidR="003D1AC1" w:rsidRPr="00A73391">
              <w:rPr>
                <w:rStyle w:val="Hyperlink"/>
                <w:b/>
                <w:noProof/>
              </w:rPr>
              <w:t>4.5</w:t>
            </w:r>
            <w:r w:rsidR="003D1AC1">
              <w:rPr>
                <w:noProof/>
              </w:rPr>
              <w:tab/>
            </w:r>
            <w:r w:rsidR="003D1AC1" w:rsidRPr="00A73391">
              <w:rPr>
                <w:rStyle w:val="Hyperlink"/>
                <w:b/>
                <w:noProof/>
              </w:rPr>
              <w:t>Spoken and multimodal presentations</w:t>
            </w:r>
            <w:r w:rsidR="003D1AC1">
              <w:rPr>
                <w:noProof/>
                <w:webHidden/>
              </w:rPr>
              <w:tab/>
            </w:r>
            <w:r w:rsidR="003D1AC1">
              <w:rPr>
                <w:noProof/>
                <w:webHidden/>
              </w:rPr>
              <w:fldChar w:fldCharType="begin"/>
            </w:r>
            <w:r w:rsidR="003D1AC1">
              <w:rPr>
                <w:noProof/>
                <w:webHidden/>
              </w:rPr>
              <w:instrText xml:space="preserve"> PAGEREF _Toc8590442 \h </w:instrText>
            </w:r>
            <w:r w:rsidR="003D1AC1">
              <w:rPr>
                <w:noProof/>
                <w:webHidden/>
              </w:rPr>
            </w:r>
            <w:r w:rsidR="003D1AC1">
              <w:rPr>
                <w:noProof/>
                <w:webHidden/>
              </w:rPr>
              <w:fldChar w:fldCharType="separate"/>
            </w:r>
            <w:r w:rsidR="003D1AC1">
              <w:rPr>
                <w:noProof/>
                <w:webHidden/>
              </w:rPr>
              <w:t>8</w:t>
            </w:r>
            <w:r w:rsidR="003D1AC1">
              <w:rPr>
                <w:noProof/>
                <w:webHidden/>
              </w:rPr>
              <w:fldChar w:fldCharType="end"/>
            </w:r>
          </w:hyperlink>
        </w:p>
        <w:p w:rsidR="003D1AC1" w:rsidRDefault="004F0C71">
          <w:pPr>
            <w:pStyle w:val="TOC2"/>
            <w:tabs>
              <w:tab w:val="left" w:pos="880"/>
              <w:tab w:val="right" w:leader="dot" w:pos="9912"/>
            </w:tabs>
            <w:rPr>
              <w:noProof/>
            </w:rPr>
          </w:pPr>
          <w:hyperlink w:anchor="_Toc8590443" w:history="1">
            <w:r w:rsidR="003D1AC1" w:rsidRPr="00A73391">
              <w:rPr>
                <w:rStyle w:val="Hyperlink"/>
                <w:b/>
                <w:noProof/>
              </w:rPr>
              <w:t>4.6</w:t>
            </w:r>
            <w:r w:rsidR="003D1AC1">
              <w:rPr>
                <w:noProof/>
              </w:rPr>
              <w:tab/>
            </w:r>
            <w:r w:rsidR="003D1AC1" w:rsidRPr="00A73391">
              <w:rPr>
                <w:rStyle w:val="Hyperlink"/>
                <w:b/>
                <w:noProof/>
              </w:rPr>
              <w:t>Group assessment</w:t>
            </w:r>
            <w:r w:rsidR="003D1AC1">
              <w:rPr>
                <w:noProof/>
                <w:webHidden/>
              </w:rPr>
              <w:tab/>
            </w:r>
            <w:r w:rsidR="003D1AC1">
              <w:rPr>
                <w:noProof/>
                <w:webHidden/>
              </w:rPr>
              <w:fldChar w:fldCharType="begin"/>
            </w:r>
            <w:r w:rsidR="003D1AC1">
              <w:rPr>
                <w:noProof/>
                <w:webHidden/>
              </w:rPr>
              <w:instrText xml:space="preserve"> PAGEREF _Toc8590443 \h </w:instrText>
            </w:r>
            <w:r w:rsidR="003D1AC1">
              <w:rPr>
                <w:noProof/>
                <w:webHidden/>
              </w:rPr>
            </w:r>
            <w:r w:rsidR="003D1AC1">
              <w:rPr>
                <w:noProof/>
                <w:webHidden/>
              </w:rPr>
              <w:fldChar w:fldCharType="separate"/>
            </w:r>
            <w:r w:rsidR="003D1AC1">
              <w:rPr>
                <w:noProof/>
                <w:webHidden/>
              </w:rPr>
              <w:t>8</w:t>
            </w:r>
            <w:r w:rsidR="003D1AC1">
              <w:rPr>
                <w:noProof/>
                <w:webHidden/>
              </w:rPr>
              <w:fldChar w:fldCharType="end"/>
            </w:r>
          </w:hyperlink>
        </w:p>
        <w:p w:rsidR="003D1AC1" w:rsidRDefault="004F0C71">
          <w:pPr>
            <w:pStyle w:val="TOC2"/>
            <w:tabs>
              <w:tab w:val="left" w:pos="880"/>
              <w:tab w:val="right" w:leader="dot" w:pos="9912"/>
            </w:tabs>
            <w:rPr>
              <w:noProof/>
            </w:rPr>
          </w:pPr>
          <w:hyperlink w:anchor="_Toc8590444" w:history="1">
            <w:r w:rsidR="003D1AC1" w:rsidRPr="00A73391">
              <w:rPr>
                <w:rStyle w:val="Hyperlink"/>
                <w:b/>
                <w:noProof/>
              </w:rPr>
              <w:t>4.7</w:t>
            </w:r>
            <w:r w:rsidR="003D1AC1">
              <w:rPr>
                <w:noProof/>
              </w:rPr>
              <w:tab/>
            </w:r>
            <w:r w:rsidR="003D1AC1" w:rsidRPr="00A73391">
              <w:rPr>
                <w:rStyle w:val="Hyperlink"/>
                <w:b/>
                <w:noProof/>
              </w:rPr>
              <w:t>Extensions [section 6 of QCE &amp; QCIA Policy and Procedures Handbook]</w:t>
            </w:r>
            <w:r w:rsidR="003D1AC1">
              <w:rPr>
                <w:noProof/>
                <w:webHidden/>
              </w:rPr>
              <w:tab/>
            </w:r>
            <w:r w:rsidR="003D1AC1">
              <w:rPr>
                <w:noProof/>
                <w:webHidden/>
              </w:rPr>
              <w:fldChar w:fldCharType="begin"/>
            </w:r>
            <w:r w:rsidR="003D1AC1">
              <w:rPr>
                <w:noProof/>
                <w:webHidden/>
              </w:rPr>
              <w:instrText xml:space="preserve"> PAGEREF _Toc8590444 \h </w:instrText>
            </w:r>
            <w:r w:rsidR="003D1AC1">
              <w:rPr>
                <w:noProof/>
                <w:webHidden/>
              </w:rPr>
            </w:r>
            <w:r w:rsidR="003D1AC1">
              <w:rPr>
                <w:noProof/>
                <w:webHidden/>
              </w:rPr>
              <w:fldChar w:fldCharType="separate"/>
            </w:r>
            <w:r w:rsidR="003D1AC1">
              <w:rPr>
                <w:noProof/>
                <w:webHidden/>
              </w:rPr>
              <w:t>8</w:t>
            </w:r>
            <w:r w:rsidR="003D1AC1">
              <w:rPr>
                <w:noProof/>
                <w:webHidden/>
              </w:rPr>
              <w:fldChar w:fldCharType="end"/>
            </w:r>
          </w:hyperlink>
        </w:p>
        <w:p w:rsidR="003D1AC1" w:rsidRDefault="004F0C71">
          <w:pPr>
            <w:pStyle w:val="TOC2"/>
            <w:tabs>
              <w:tab w:val="left" w:pos="880"/>
              <w:tab w:val="right" w:leader="dot" w:pos="9912"/>
            </w:tabs>
            <w:rPr>
              <w:noProof/>
            </w:rPr>
          </w:pPr>
          <w:hyperlink w:anchor="_Toc8590445" w:history="1">
            <w:r w:rsidR="003D1AC1" w:rsidRPr="00A73391">
              <w:rPr>
                <w:rStyle w:val="Hyperlink"/>
                <w:b/>
                <w:noProof/>
              </w:rPr>
              <w:t>4.8</w:t>
            </w:r>
            <w:r w:rsidR="003D1AC1">
              <w:rPr>
                <w:noProof/>
              </w:rPr>
              <w:tab/>
            </w:r>
            <w:r w:rsidR="003D1AC1" w:rsidRPr="00A73391">
              <w:rPr>
                <w:rStyle w:val="Hyperlink"/>
                <w:b/>
                <w:noProof/>
              </w:rPr>
              <w:t>Late submission of assessment</w:t>
            </w:r>
            <w:r w:rsidR="003D1AC1">
              <w:rPr>
                <w:noProof/>
                <w:webHidden/>
              </w:rPr>
              <w:tab/>
            </w:r>
            <w:r w:rsidR="003D1AC1">
              <w:rPr>
                <w:noProof/>
                <w:webHidden/>
              </w:rPr>
              <w:fldChar w:fldCharType="begin"/>
            </w:r>
            <w:r w:rsidR="003D1AC1">
              <w:rPr>
                <w:noProof/>
                <w:webHidden/>
              </w:rPr>
              <w:instrText xml:space="preserve"> PAGEREF _Toc8590445 \h </w:instrText>
            </w:r>
            <w:r w:rsidR="003D1AC1">
              <w:rPr>
                <w:noProof/>
                <w:webHidden/>
              </w:rPr>
            </w:r>
            <w:r w:rsidR="003D1AC1">
              <w:rPr>
                <w:noProof/>
                <w:webHidden/>
              </w:rPr>
              <w:fldChar w:fldCharType="separate"/>
            </w:r>
            <w:r w:rsidR="003D1AC1">
              <w:rPr>
                <w:noProof/>
                <w:webHidden/>
              </w:rPr>
              <w:t>8</w:t>
            </w:r>
            <w:r w:rsidR="003D1AC1">
              <w:rPr>
                <w:noProof/>
                <w:webHidden/>
              </w:rPr>
              <w:fldChar w:fldCharType="end"/>
            </w:r>
          </w:hyperlink>
        </w:p>
        <w:p w:rsidR="003D1AC1" w:rsidRDefault="004F0C71">
          <w:pPr>
            <w:pStyle w:val="TOC2"/>
            <w:tabs>
              <w:tab w:val="left" w:pos="880"/>
              <w:tab w:val="right" w:leader="dot" w:pos="9912"/>
            </w:tabs>
            <w:rPr>
              <w:noProof/>
            </w:rPr>
          </w:pPr>
          <w:hyperlink w:anchor="_Toc8590446" w:history="1">
            <w:r w:rsidR="003D1AC1" w:rsidRPr="00A73391">
              <w:rPr>
                <w:rStyle w:val="Hyperlink"/>
                <w:b/>
                <w:noProof/>
              </w:rPr>
              <w:t>4.9</w:t>
            </w:r>
            <w:r w:rsidR="003D1AC1">
              <w:rPr>
                <w:noProof/>
              </w:rPr>
              <w:tab/>
            </w:r>
            <w:r w:rsidR="003D1AC1" w:rsidRPr="00A73391">
              <w:rPr>
                <w:rStyle w:val="Hyperlink"/>
                <w:b/>
                <w:noProof/>
              </w:rPr>
              <w:t>Inadequate or lengthy responses [section 7.2.3 of QCE &amp; QCIA Policy and Procedures Handbook]</w:t>
            </w:r>
            <w:r w:rsidR="003D1AC1">
              <w:rPr>
                <w:noProof/>
                <w:webHidden/>
              </w:rPr>
              <w:tab/>
            </w:r>
            <w:r w:rsidR="003D1AC1">
              <w:rPr>
                <w:noProof/>
                <w:webHidden/>
              </w:rPr>
              <w:fldChar w:fldCharType="begin"/>
            </w:r>
            <w:r w:rsidR="003D1AC1">
              <w:rPr>
                <w:noProof/>
                <w:webHidden/>
              </w:rPr>
              <w:instrText xml:space="preserve"> PAGEREF _Toc8590446 \h </w:instrText>
            </w:r>
            <w:r w:rsidR="003D1AC1">
              <w:rPr>
                <w:noProof/>
                <w:webHidden/>
              </w:rPr>
            </w:r>
            <w:r w:rsidR="003D1AC1">
              <w:rPr>
                <w:noProof/>
                <w:webHidden/>
              </w:rPr>
              <w:fldChar w:fldCharType="separate"/>
            </w:r>
            <w:r w:rsidR="003D1AC1">
              <w:rPr>
                <w:noProof/>
                <w:webHidden/>
              </w:rPr>
              <w:t>8</w:t>
            </w:r>
            <w:r w:rsidR="003D1AC1">
              <w:rPr>
                <w:noProof/>
                <w:webHidden/>
              </w:rPr>
              <w:fldChar w:fldCharType="end"/>
            </w:r>
          </w:hyperlink>
        </w:p>
        <w:p w:rsidR="003D1AC1" w:rsidRDefault="004F0C71">
          <w:pPr>
            <w:pStyle w:val="TOC2"/>
            <w:tabs>
              <w:tab w:val="left" w:pos="880"/>
              <w:tab w:val="right" w:leader="dot" w:pos="9912"/>
            </w:tabs>
            <w:rPr>
              <w:noProof/>
            </w:rPr>
          </w:pPr>
          <w:hyperlink w:anchor="_Toc8590447" w:history="1">
            <w:r w:rsidR="003D1AC1" w:rsidRPr="00A73391">
              <w:rPr>
                <w:rStyle w:val="Hyperlink"/>
                <w:b/>
                <w:noProof/>
              </w:rPr>
              <w:t>4.10</w:t>
            </w:r>
            <w:r w:rsidR="003D1AC1">
              <w:rPr>
                <w:noProof/>
              </w:rPr>
              <w:tab/>
            </w:r>
            <w:r w:rsidR="003D1AC1" w:rsidRPr="00A73391">
              <w:rPr>
                <w:rStyle w:val="Hyperlink"/>
                <w:b/>
                <w:noProof/>
              </w:rPr>
              <w:t>Examinations</w:t>
            </w:r>
            <w:r w:rsidR="003D1AC1">
              <w:rPr>
                <w:noProof/>
                <w:webHidden/>
              </w:rPr>
              <w:tab/>
            </w:r>
            <w:r w:rsidR="003D1AC1">
              <w:rPr>
                <w:noProof/>
                <w:webHidden/>
              </w:rPr>
              <w:fldChar w:fldCharType="begin"/>
            </w:r>
            <w:r w:rsidR="003D1AC1">
              <w:rPr>
                <w:noProof/>
                <w:webHidden/>
              </w:rPr>
              <w:instrText xml:space="preserve"> PAGEREF _Toc8590447 \h </w:instrText>
            </w:r>
            <w:r w:rsidR="003D1AC1">
              <w:rPr>
                <w:noProof/>
                <w:webHidden/>
              </w:rPr>
            </w:r>
            <w:r w:rsidR="003D1AC1">
              <w:rPr>
                <w:noProof/>
                <w:webHidden/>
              </w:rPr>
              <w:fldChar w:fldCharType="separate"/>
            </w:r>
            <w:r w:rsidR="003D1AC1">
              <w:rPr>
                <w:noProof/>
                <w:webHidden/>
              </w:rPr>
              <w:t>9</w:t>
            </w:r>
            <w:r w:rsidR="003D1AC1">
              <w:rPr>
                <w:noProof/>
                <w:webHidden/>
              </w:rPr>
              <w:fldChar w:fldCharType="end"/>
            </w:r>
          </w:hyperlink>
        </w:p>
        <w:p w:rsidR="003D1AC1" w:rsidRDefault="004F0C71">
          <w:pPr>
            <w:pStyle w:val="TOC2"/>
            <w:tabs>
              <w:tab w:val="left" w:pos="880"/>
              <w:tab w:val="right" w:leader="dot" w:pos="9912"/>
            </w:tabs>
            <w:rPr>
              <w:noProof/>
            </w:rPr>
          </w:pPr>
          <w:hyperlink w:anchor="_Toc8590448" w:history="1">
            <w:r w:rsidR="003D1AC1" w:rsidRPr="00A73391">
              <w:rPr>
                <w:rStyle w:val="Hyperlink"/>
                <w:b/>
                <w:noProof/>
              </w:rPr>
              <w:t>4.11</w:t>
            </w:r>
            <w:r w:rsidR="003D1AC1">
              <w:rPr>
                <w:noProof/>
              </w:rPr>
              <w:tab/>
            </w:r>
            <w:r w:rsidR="003D1AC1" w:rsidRPr="00A73391">
              <w:rPr>
                <w:rStyle w:val="Hyperlink"/>
                <w:b/>
                <w:noProof/>
              </w:rPr>
              <w:t xml:space="preserve">External assessments </w:t>
            </w:r>
            <w:r w:rsidR="003D1AC1" w:rsidRPr="00A73391">
              <w:rPr>
                <w:rStyle w:val="Hyperlink"/>
                <w:noProof/>
              </w:rPr>
              <w:t>[section 7.3.2 of QCE &amp; QCIA Policy and Procedures Handbook]</w:t>
            </w:r>
            <w:r w:rsidR="003D1AC1">
              <w:rPr>
                <w:noProof/>
                <w:webHidden/>
              </w:rPr>
              <w:tab/>
            </w:r>
            <w:r w:rsidR="003D1AC1">
              <w:rPr>
                <w:noProof/>
                <w:webHidden/>
              </w:rPr>
              <w:fldChar w:fldCharType="begin"/>
            </w:r>
            <w:r w:rsidR="003D1AC1">
              <w:rPr>
                <w:noProof/>
                <w:webHidden/>
              </w:rPr>
              <w:instrText xml:space="preserve"> PAGEREF _Toc8590448 \h </w:instrText>
            </w:r>
            <w:r w:rsidR="003D1AC1">
              <w:rPr>
                <w:noProof/>
                <w:webHidden/>
              </w:rPr>
            </w:r>
            <w:r w:rsidR="003D1AC1">
              <w:rPr>
                <w:noProof/>
                <w:webHidden/>
              </w:rPr>
              <w:fldChar w:fldCharType="separate"/>
            </w:r>
            <w:r w:rsidR="003D1AC1">
              <w:rPr>
                <w:noProof/>
                <w:webHidden/>
              </w:rPr>
              <w:t>10</w:t>
            </w:r>
            <w:r w:rsidR="003D1AC1">
              <w:rPr>
                <w:noProof/>
                <w:webHidden/>
              </w:rPr>
              <w:fldChar w:fldCharType="end"/>
            </w:r>
          </w:hyperlink>
        </w:p>
        <w:p w:rsidR="003D1AC1" w:rsidRDefault="004F0C71">
          <w:pPr>
            <w:pStyle w:val="TOC2"/>
            <w:tabs>
              <w:tab w:val="left" w:pos="880"/>
              <w:tab w:val="right" w:leader="dot" w:pos="9912"/>
            </w:tabs>
            <w:rPr>
              <w:noProof/>
            </w:rPr>
          </w:pPr>
          <w:hyperlink w:anchor="_Toc8590449" w:history="1">
            <w:r w:rsidR="003D1AC1" w:rsidRPr="00A73391">
              <w:rPr>
                <w:rStyle w:val="Hyperlink"/>
                <w:b/>
                <w:noProof/>
              </w:rPr>
              <w:t>4.12</w:t>
            </w:r>
            <w:r w:rsidR="003D1AC1">
              <w:rPr>
                <w:noProof/>
              </w:rPr>
              <w:tab/>
            </w:r>
            <w:r w:rsidR="003D1AC1" w:rsidRPr="00A73391">
              <w:rPr>
                <w:rStyle w:val="Hyperlink"/>
                <w:b/>
                <w:noProof/>
              </w:rPr>
              <w:t xml:space="preserve">Non-submission of final response for assessment </w:t>
            </w:r>
            <w:r w:rsidR="003D1AC1" w:rsidRPr="00A73391">
              <w:rPr>
                <w:rStyle w:val="Hyperlink"/>
                <w:noProof/>
              </w:rPr>
              <w:t xml:space="preserve">[section 8.5 of QCE &amp; QCIA Policy and Procedures </w:t>
            </w:r>
            <w:r w:rsidR="003D1AC1">
              <w:rPr>
                <w:rStyle w:val="Hyperlink"/>
                <w:noProof/>
              </w:rPr>
              <w:tab/>
            </w:r>
            <w:r w:rsidR="003D1AC1" w:rsidRPr="00A73391">
              <w:rPr>
                <w:rStyle w:val="Hyperlink"/>
                <w:noProof/>
              </w:rPr>
              <w:t>Handbook]</w:t>
            </w:r>
            <w:r w:rsidR="003D1AC1">
              <w:rPr>
                <w:noProof/>
                <w:webHidden/>
              </w:rPr>
              <w:tab/>
            </w:r>
            <w:r w:rsidR="003D1AC1">
              <w:rPr>
                <w:noProof/>
                <w:webHidden/>
              </w:rPr>
              <w:fldChar w:fldCharType="begin"/>
            </w:r>
            <w:r w:rsidR="003D1AC1">
              <w:rPr>
                <w:noProof/>
                <w:webHidden/>
              </w:rPr>
              <w:instrText xml:space="preserve"> PAGEREF _Toc8590449 \h </w:instrText>
            </w:r>
            <w:r w:rsidR="003D1AC1">
              <w:rPr>
                <w:noProof/>
                <w:webHidden/>
              </w:rPr>
            </w:r>
            <w:r w:rsidR="003D1AC1">
              <w:rPr>
                <w:noProof/>
                <w:webHidden/>
              </w:rPr>
              <w:fldChar w:fldCharType="separate"/>
            </w:r>
            <w:r w:rsidR="003D1AC1">
              <w:rPr>
                <w:noProof/>
                <w:webHidden/>
              </w:rPr>
              <w:t>10</w:t>
            </w:r>
            <w:r w:rsidR="003D1AC1">
              <w:rPr>
                <w:noProof/>
                <w:webHidden/>
              </w:rPr>
              <w:fldChar w:fldCharType="end"/>
            </w:r>
          </w:hyperlink>
        </w:p>
        <w:p w:rsidR="003D1AC1" w:rsidRDefault="004F0C71">
          <w:pPr>
            <w:pStyle w:val="TOC1"/>
            <w:tabs>
              <w:tab w:val="left" w:pos="440"/>
              <w:tab w:val="right" w:leader="dot" w:pos="9912"/>
            </w:tabs>
            <w:rPr>
              <w:noProof/>
            </w:rPr>
          </w:pPr>
          <w:hyperlink w:anchor="_Toc8590450" w:history="1">
            <w:r w:rsidR="003D1AC1" w:rsidRPr="00A73391">
              <w:rPr>
                <w:rStyle w:val="Hyperlink"/>
                <w:b/>
                <w:noProof/>
              </w:rPr>
              <w:t>5</w:t>
            </w:r>
            <w:r w:rsidR="003D1AC1">
              <w:rPr>
                <w:noProof/>
              </w:rPr>
              <w:tab/>
            </w:r>
            <w:r w:rsidR="003D1AC1" w:rsidRPr="00A73391">
              <w:rPr>
                <w:rStyle w:val="Hyperlink"/>
                <w:b/>
                <w:noProof/>
              </w:rPr>
              <w:t>Academic Integrity and Academic Misconduct</w:t>
            </w:r>
            <w:r w:rsidR="003D1AC1">
              <w:rPr>
                <w:noProof/>
                <w:webHidden/>
              </w:rPr>
              <w:tab/>
            </w:r>
            <w:r w:rsidR="003D1AC1">
              <w:rPr>
                <w:noProof/>
                <w:webHidden/>
              </w:rPr>
              <w:fldChar w:fldCharType="begin"/>
            </w:r>
            <w:r w:rsidR="003D1AC1">
              <w:rPr>
                <w:noProof/>
                <w:webHidden/>
              </w:rPr>
              <w:instrText xml:space="preserve"> PAGEREF _Toc8590450 \h </w:instrText>
            </w:r>
            <w:r w:rsidR="003D1AC1">
              <w:rPr>
                <w:noProof/>
                <w:webHidden/>
              </w:rPr>
            </w:r>
            <w:r w:rsidR="003D1AC1">
              <w:rPr>
                <w:noProof/>
                <w:webHidden/>
              </w:rPr>
              <w:fldChar w:fldCharType="separate"/>
            </w:r>
            <w:r w:rsidR="003D1AC1">
              <w:rPr>
                <w:noProof/>
                <w:webHidden/>
              </w:rPr>
              <w:t>11</w:t>
            </w:r>
            <w:r w:rsidR="003D1AC1">
              <w:rPr>
                <w:noProof/>
                <w:webHidden/>
              </w:rPr>
              <w:fldChar w:fldCharType="end"/>
            </w:r>
          </w:hyperlink>
        </w:p>
        <w:p w:rsidR="003D1AC1" w:rsidRDefault="004F0C71">
          <w:pPr>
            <w:pStyle w:val="TOC2"/>
            <w:tabs>
              <w:tab w:val="left" w:pos="880"/>
              <w:tab w:val="right" w:leader="dot" w:pos="9912"/>
            </w:tabs>
            <w:rPr>
              <w:noProof/>
            </w:rPr>
          </w:pPr>
          <w:hyperlink w:anchor="_Toc8590451" w:history="1">
            <w:r w:rsidR="003D1AC1" w:rsidRPr="00A73391">
              <w:rPr>
                <w:rStyle w:val="Hyperlink"/>
                <w:b/>
                <w:noProof/>
              </w:rPr>
              <w:t>5.1</w:t>
            </w:r>
            <w:r w:rsidR="003D1AC1">
              <w:rPr>
                <w:noProof/>
              </w:rPr>
              <w:tab/>
            </w:r>
            <w:r w:rsidR="003D1AC1" w:rsidRPr="00A73391">
              <w:rPr>
                <w:rStyle w:val="Hyperlink"/>
                <w:b/>
                <w:noProof/>
              </w:rPr>
              <w:t>Promoting academic integrity</w:t>
            </w:r>
            <w:r w:rsidR="003D1AC1">
              <w:rPr>
                <w:noProof/>
                <w:webHidden/>
              </w:rPr>
              <w:tab/>
            </w:r>
            <w:r w:rsidR="003D1AC1">
              <w:rPr>
                <w:noProof/>
                <w:webHidden/>
              </w:rPr>
              <w:fldChar w:fldCharType="begin"/>
            </w:r>
            <w:r w:rsidR="003D1AC1">
              <w:rPr>
                <w:noProof/>
                <w:webHidden/>
              </w:rPr>
              <w:instrText xml:space="preserve"> PAGEREF _Toc8590451 \h </w:instrText>
            </w:r>
            <w:r w:rsidR="003D1AC1">
              <w:rPr>
                <w:noProof/>
                <w:webHidden/>
              </w:rPr>
            </w:r>
            <w:r w:rsidR="003D1AC1">
              <w:rPr>
                <w:noProof/>
                <w:webHidden/>
              </w:rPr>
              <w:fldChar w:fldCharType="separate"/>
            </w:r>
            <w:r w:rsidR="003D1AC1">
              <w:rPr>
                <w:noProof/>
                <w:webHidden/>
              </w:rPr>
              <w:t>11</w:t>
            </w:r>
            <w:r w:rsidR="003D1AC1">
              <w:rPr>
                <w:noProof/>
                <w:webHidden/>
              </w:rPr>
              <w:fldChar w:fldCharType="end"/>
            </w:r>
          </w:hyperlink>
        </w:p>
        <w:p w:rsidR="003D1AC1" w:rsidRDefault="004F0C71">
          <w:pPr>
            <w:pStyle w:val="TOC2"/>
            <w:tabs>
              <w:tab w:val="left" w:pos="880"/>
              <w:tab w:val="right" w:leader="dot" w:pos="9912"/>
            </w:tabs>
            <w:rPr>
              <w:noProof/>
            </w:rPr>
          </w:pPr>
          <w:hyperlink w:anchor="_Toc8590452" w:history="1">
            <w:r w:rsidR="003D1AC1" w:rsidRPr="00A73391">
              <w:rPr>
                <w:rStyle w:val="Hyperlink"/>
                <w:b/>
                <w:noProof/>
              </w:rPr>
              <w:t>5.2</w:t>
            </w:r>
            <w:r w:rsidR="003D1AC1">
              <w:rPr>
                <w:noProof/>
              </w:rPr>
              <w:tab/>
            </w:r>
            <w:r w:rsidR="003D1AC1" w:rsidRPr="00A73391">
              <w:rPr>
                <w:rStyle w:val="Hyperlink"/>
                <w:b/>
                <w:noProof/>
              </w:rPr>
              <w:t>Scaffolding for teaching and learning</w:t>
            </w:r>
            <w:r w:rsidR="003D1AC1">
              <w:rPr>
                <w:noProof/>
                <w:webHidden/>
              </w:rPr>
              <w:tab/>
            </w:r>
            <w:r w:rsidR="003D1AC1">
              <w:rPr>
                <w:noProof/>
                <w:webHidden/>
              </w:rPr>
              <w:fldChar w:fldCharType="begin"/>
            </w:r>
            <w:r w:rsidR="003D1AC1">
              <w:rPr>
                <w:noProof/>
                <w:webHidden/>
              </w:rPr>
              <w:instrText xml:space="preserve"> PAGEREF _Toc8590452 \h </w:instrText>
            </w:r>
            <w:r w:rsidR="003D1AC1">
              <w:rPr>
                <w:noProof/>
                <w:webHidden/>
              </w:rPr>
            </w:r>
            <w:r w:rsidR="003D1AC1">
              <w:rPr>
                <w:noProof/>
                <w:webHidden/>
              </w:rPr>
              <w:fldChar w:fldCharType="separate"/>
            </w:r>
            <w:r w:rsidR="003D1AC1">
              <w:rPr>
                <w:noProof/>
                <w:webHidden/>
              </w:rPr>
              <w:t>11</w:t>
            </w:r>
            <w:r w:rsidR="003D1AC1">
              <w:rPr>
                <w:noProof/>
                <w:webHidden/>
              </w:rPr>
              <w:fldChar w:fldCharType="end"/>
            </w:r>
          </w:hyperlink>
        </w:p>
        <w:p w:rsidR="003D1AC1" w:rsidRDefault="004F0C71">
          <w:pPr>
            <w:pStyle w:val="TOC2"/>
            <w:tabs>
              <w:tab w:val="left" w:pos="880"/>
              <w:tab w:val="right" w:leader="dot" w:pos="9912"/>
            </w:tabs>
            <w:rPr>
              <w:noProof/>
            </w:rPr>
          </w:pPr>
          <w:hyperlink w:anchor="_Toc8590453" w:history="1">
            <w:r w:rsidR="003D1AC1" w:rsidRPr="00A73391">
              <w:rPr>
                <w:rStyle w:val="Hyperlink"/>
                <w:b/>
                <w:noProof/>
              </w:rPr>
              <w:t>5.3</w:t>
            </w:r>
            <w:r w:rsidR="003D1AC1">
              <w:rPr>
                <w:noProof/>
              </w:rPr>
              <w:tab/>
            </w:r>
            <w:r w:rsidR="003D1AC1" w:rsidRPr="00A73391">
              <w:rPr>
                <w:rStyle w:val="Hyperlink"/>
                <w:b/>
                <w:noProof/>
              </w:rPr>
              <w:t>Providing feedback on a draft</w:t>
            </w:r>
            <w:r w:rsidR="003D1AC1">
              <w:rPr>
                <w:noProof/>
                <w:webHidden/>
              </w:rPr>
              <w:tab/>
            </w:r>
            <w:r w:rsidR="003D1AC1">
              <w:rPr>
                <w:noProof/>
                <w:webHidden/>
              </w:rPr>
              <w:fldChar w:fldCharType="begin"/>
            </w:r>
            <w:r w:rsidR="003D1AC1">
              <w:rPr>
                <w:noProof/>
                <w:webHidden/>
              </w:rPr>
              <w:instrText xml:space="preserve"> PAGEREF _Toc8590453 \h </w:instrText>
            </w:r>
            <w:r w:rsidR="003D1AC1">
              <w:rPr>
                <w:noProof/>
                <w:webHidden/>
              </w:rPr>
            </w:r>
            <w:r w:rsidR="003D1AC1">
              <w:rPr>
                <w:noProof/>
                <w:webHidden/>
              </w:rPr>
              <w:fldChar w:fldCharType="separate"/>
            </w:r>
            <w:r w:rsidR="003D1AC1">
              <w:rPr>
                <w:noProof/>
                <w:webHidden/>
              </w:rPr>
              <w:t>12</w:t>
            </w:r>
            <w:r w:rsidR="003D1AC1">
              <w:rPr>
                <w:noProof/>
                <w:webHidden/>
              </w:rPr>
              <w:fldChar w:fldCharType="end"/>
            </w:r>
          </w:hyperlink>
        </w:p>
        <w:p w:rsidR="003D1AC1" w:rsidRDefault="004F0C71">
          <w:pPr>
            <w:pStyle w:val="TOC2"/>
            <w:tabs>
              <w:tab w:val="left" w:pos="880"/>
              <w:tab w:val="right" w:leader="dot" w:pos="9912"/>
            </w:tabs>
            <w:rPr>
              <w:noProof/>
            </w:rPr>
          </w:pPr>
          <w:hyperlink w:anchor="_Toc8590454" w:history="1">
            <w:r w:rsidR="003D1AC1" w:rsidRPr="00A73391">
              <w:rPr>
                <w:rStyle w:val="Hyperlink"/>
                <w:b/>
                <w:noProof/>
              </w:rPr>
              <w:t>5.4</w:t>
            </w:r>
            <w:r w:rsidR="003D1AC1">
              <w:rPr>
                <w:noProof/>
              </w:rPr>
              <w:tab/>
            </w:r>
            <w:r w:rsidR="003D1AC1" w:rsidRPr="00A73391">
              <w:rPr>
                <w:rStyle w:val="Hyperlink"/>
                <w:b/>
                <w:noProof/>
              </w:rPr>
              <w:t>Authenticating student responses</w:t>
            </w:r>
            <w:r w:rsidR="003D1AC1">
              <w:rPr>
                <w:noProof/>
                <w:webHidden/>
              </w:rPr>
              <w:tab/>
            </w:r>
            <w:r w:rsidR="003D1AC1">
              <w:rPr>
                <w:noProof/>
                <w:webHidden/>
              </w:rPr>
              <w:fldChar w:fldCharType="begin"/>
            </w:r>
            <w:r w:rsidR="003D1AC1">
              <w:rPr>
                <w:noProof/>
                <w:webHidden/>
              </w:rPr>
              <w:instrText xml:space="preserve"> PAGEREF _Toc8590454 \h </w:instrText>
            </w:r>
            <w:r w:rsidR="003D1AC1">
              <w:rPr>
                <w:noProof/>
                <w:webHidden/>
              </w:rPr>
            </w:r>
            <w:r w:rsidR="003D1AC1">
              <w:rPr>
                <w:noProof/>
                <w:webHidden/>
              </w:rPr>
              <w:fldChar w:fldCharType="separate"/>
            </w:r>
            <w:r w:rsidR="003D1AC1">
              <w:rPr>
                <w:noProof/>
                <w:webHidden/>
              </w:rPr>
              <w:t>12</w:t>
            </w:r>
            <w:r w:rsidR="003D1AC1">
              <w:rPr>
                <w:noProof/>
                <w:webHidden/>
              </w:rPr>
              <w:fldChar w:fldCharType="end"/>
            </w:r>
          </w:hyperlink>
        </w:p>
        <w:p w:rsidR="003D1AC1" w:rsidRDefault="004F0C71">
          <w:pPr>
            <w:pStyle w:val="TOC1"/>
            <w:tabs>
              <w:tab w:val="left" w:pos="440"/>
              <w:tab w:val="right" w:leader="dot" w:pos="9912"/>
            </w:tabs>
            <w:rPr>
              <w:noProof/>
            </w:rPr>
          </w:pPr>
          <w:hyperlink w:anchor="_Toc8590455" w:history="1">
            <w:r w:rsidR="003D1AC1" w:rsidRPr="00A73391">
              <w:rPr>
                <w:rStyle w:val="Hyperlink"/>
                <w:b/>
                <w:noProof/>
              </w:rPr>
              <w:t>6</w:t>
            </w:r>
            <w:r w:rsidR="003D1AC1">
              <w:rPr>
                <w:noProof/>
              </w:rPr>
              <w:tab/>
            </w:r>
            <w:r w:rsidR="003D1AC1" w:rsidRPr="00A73391">
              <w:rPr>
                <w:rStyle w:val="Hyperlink"/>
                <w:b/>
                <w:noProof/>
              </w:rPr>
              <w:t>Academic Misconduct</w:t>
            </w:r>
            <w:r w:rsidR="003D1AC1">
              <w:rPr>
                <w:noProof/>
                <w:webHidden/>
              </w:rPr>
              <w:tab/>
            </w:r>
            <w:r w:rsidR="003D1AC1">
              <w:rPr>
                <w:noProof/>
                <w:webHidden/>
              </w:rPr>
              <w:fldChar w:fldCharType="begin"/>
            </w:r>
            <w:r w:rsidR="003D1AC1">
              <w:rPr>
                <w:noProof/>
                <w:webHidden/>
              </w:rPr>
              <w:instrText xml:space="preserve"> PAGEREF _Toc8590455 \h </w:instrText>
            </w:r>
            <w:r w:rsidR="003D1AC1">
              <w:rPr>
                <w:noProof/>
                <w:webHidden/>
              </w:rPr>
            </w:r>
            <w:r w:rsidR="003D1AC1">
              <w:rPr>
                <w:noProof/>
                <w:webHidden/>
              </w:rPr>
              <w:fldChar w:fldCharType="separate"/>
            </w:r>
            <w:r w:rsidR="003D1AC1">
              <w:rPr>
                <w:noProof/>
                <w:webHidden/>
              </w:rPr>
              <w:t>13</w:t>
            </w:r>
            <w:r w:rsidR="003D1AC1">
              <w:rPr>
                <w:noProof/>
                <w:webHidden/>
              </w:rPr>
              <w:fldChar w:fldCharType="end"/>
            </w:r>
          </w:hyperlink>
        </w:p>
        <w:p w:rsidR="003D1AC1" w:rsidRDefault="004F0C71">
          <w:pPr>
            <w:pStyle w:val="TOC2"/>
            <w:tabs>
              <w:tab w:val="left" w:pos="880"/>
              <w:tab w:val="right" w:leader="dot" w:pos="9912"/>
            </w:tabs>
            <w:rPr>
              <w:noProof/>
            </w:rPr>
          </w:pPr>
          <w:hyperlink w:anchor="_Toc8590456" w:history="1">
            <w:r w:rsidR="003D1AC1" w:rsidRPr="00A73391">
              <w:rPr>
                <w:rStyle w:val="Hyperlink"/>
                <w:b/>
                <w:noProof/>
              </w:rPr>
              <w:t>6.1</w:t>
            </w:r>
            <w:r w:rsidR="003D1AC1">
              <w:rPr>
                <w:noProof/>
              </w:rPr>
              <w:tab/>
            </w:r>
            <w:r w:rsidR="003D1AC1" w:rsidRPr="00A73391">
              <w:rPr>
                <w:rStyle w:val="Hyperlink"/>
                <w:b/>
                <w:noProof/>
              </w:rPr>
              <w:t>Types of academic misconduct</w:t>
            </w:r>
            <w:r w:rsidR="003D1AC1">
              <w:rPr>
                <w:noProof/>
                <w:webHidden/>
              </w:rPr>
              <w:tab/>
            </w:r>
            <w:r w:rsidR="003D1AC1">
              <w:rPr>
                <w:noProof/>
                <w:webHidden/>
              </w:rPr>
              <w:fldChar w:fldCharType="begin"/>
            </w:r>
            <w:r w:rsidR="003D1AC1">
              <w:rPr>
                <w:noProof/>
                <w:webHidden/>
              </w:rPr>
              <w:instrText xml:space="preserve"> PAGEREF _Toc8590456 \h </w:instrText>
            </w:r>
            <w:r w:rsidR="003D1AC1">
              <w:rPr>
                <w:noProof/>
                <w:webHidden/>
              </w:rPr>
            </w:r>
            <w:r w:rsidR="003D1AC1">
              <w:rPr>
                <w:noProof/>
                <w:webHidden/>
              </w:rPr>
              <w:fldChar w:fldCharType="separate"/>
            </w:r>
            <w:r w:rsidR="003D1AC1">
              <w:rPr>
                <w:noProof/>
                <w:webHidden/>
              </w:rPr>
              <w:t>13</w:t>
            </w:r>
            <w:r w:rsidR="003D1AC1">
              <w:rPr>
                <w:noProof/>
                <w:webHidden/>
              </w:rPr>
              <w:fldChar w:fldCharType="end"/>
            </w:r>
          </w:hyperlink>
        </w:p>
        <w:p w:rsidR="003D1AC1" w:rsidRDefault="004F0C71">
          <w:pPr>
            <w:pStyle w:val="TOC2"/>
            <w:tabs>
              <w:tab w:val="left" w:pos="880"/>
              <w:tab w:val="right" w:leader="dot" w:pos="9912"/>
            </w:tabs>
            <w:rPr>
              <w:noProof/>
            </w:rPr>
          </w:pPr>
          <w:hyperlink w:anchor="_Toc8590457" w:history="1">
            <w:r w:rsidR="003D1AC1" w:rsidRPr="00A73391">
              <w:rPr>
                <w:rStyle w:val="Hyperlink"/>
                <w:b/>
                <w:noProof/>
              </w:rPr>
              <w:t>6.2</w:t>
            </w:r>
            <w:r w:rsidR="003D1AC1">
              <w:rPr>
                <w:noProof/>
              </w:rPr>
              <w:tab/>
            </w:r>
            <w:r w:rsidR="003D1AC1" w:rsidRPr="00A73391">
              <w:rPr>
                <w:rStyle w:val="Hyperlink"/>
                <w:b/>
                <w:noProof/>
              </w:rPr>
              <w:t>Consequences for academic misconduct</w:t>
            </w:r>
            <w:r w:rsidR="003D1AC1">
              <w:rPr>
                <w:noProof/>
                <w:webHidden/>
              </w:rPr>
              <w:tab/>
            </w:r>
            <w:r w:rsidR="003D1AC1">
              <w:rPr>
                <w:noProof/>
                <w:webHidden/>
              </w:rPr>
              <w:fldChar w:fldCharType="begin"/>
            </w:r>
            <w:r w:rsidR="003D1AC1">
              <w:rPr>
                <w:noProof/>
                <w:webHidden/>
              </w:rPr>
              <w:instrText xml:space="preserve"> PAGEREF _Toc8590457 \h </w:instrText>
            </w:r>
            <w:r w:rsidR="003D1AC1">
              <w:rPr>
                <w:noProof/>
                <w:webHidden/>
              </w:rPr>
            </w:r>
            <w:r w:rsidR="003D1AC1">
              <w:rPr>
                <w:noProof/>
                <w:webHidden/>
              </w:rPr>
              <w:fldChar w:fldCharType="separate"/>
            </w:r>
            <w:r w:rsidR="003D1AC1">
              <w:rPr>
                <w:noProof/>
                <w:webHidden/>
              </w:rPr>
              <w:t>14</w:t>
            </w:r>
            <w:r w:rsidR="003D1AC1">
              <w:rPr>
                <w:noProof/>
                <w:webHidden/>
              </w:rPr>
              <w:fldChar w:fldCharType="end"/>
            </w:r>
          </w:hyperlink>
        </w:p>
        <w:p w:rsidR="003D1AC1" w:rsidRDefault="004F0C71">
          <w:pPr>
            <w:pStyle w:val="TOC1"/>
            <w:tabs>
              <w:tab w:val="left" w:pos="440"/>
              <w:tab w:val="right" w:leader="dot" w:pos="9912"/>
            </w:tabs>
            <w:rPr>
              <w:noProof/>
            </w:rPr>
          </w:pPr>
          <w:hyperlink w:anchor="_Toc8590458" w:history="1">
            <w:r w:rsidR="003D1AC1" w:rsidRPr="00A73391">
              <w:rPr>
                <w:rStyle w:val="Hyperlink"/>
                <w:b/>
                <w:noProof/>
              </w:rPr>
              <w:t>7</w:t>
            </w:r>
            <w:r w:rsidR="003D1AC1">
              <w:rPr>
                <w:noProof/>
              </w:rPr>
              <w:tab/>
            </w:r>
            <w:r w:rsidR="003D1AC1" w:rsidRPr="00A73391">
              <w:rPr>
                <w:rStyle w:val="Hyperlink"/>
                <w:b/>
                <w:noProof/>
              </w:rPr>
              <w:t>Access Arrangements and Reasonable Adjustments (AARA</w:t>
            </w:r>
            <w:r w:rsidR="003D1AC1" w:rsidRPr="00A73391">
              <w:rPr>
                <w:rStyle w:val="Hyperlink"/>
                <w:noProof/>
              </w:rPr>
              <w:t>)</w:t>
            </w:r>
            <w:r w:rsidR="003D1AC1">
              <w:rPr>
                <w:noProof/>
                <w:webHidden/>
              </w:rPr>
              <w:tab/>
            </w:r>
            <w:r w:rsidR="003D1AC1">
              <w:rPr>
                <w:noProof/>
                <w:webHidden/>
              </w:rPr>
              <w:fldChar w:fldCharType="begin"/>
            </w:r>
            <w:r w:rsidR="003D1AC1">
              <w:rPr>
                <w:noProof/>
                <w:webHidden/>
              </w:rPr>
              <w:instrText xml:space="preserve"> PAGEREF _Toc8590458 \h </w:instrText>
            </w:r>
            <w:r w:rsidR="003D1AC1">
              <w:rPr>
                <w:noProof/>
                <w:webHidden/>
              </w:rPr>
            </w:r>
            <w:r w:rsidR="003D1AC1">
              <w:rPr>
                <w:noProof/>
                <w:webHidden/>
              </w:rPr>
              <w:fldChar w:fldCharType="separate"/>
            </w:r>
            <w:r w:rsidR="003D1AC1">
              <w:rPr>
                <w:noProof/>
                <w:webHidden/>
              </w:rPr>
              <w:t>15</w:t>
            </w:r>
            <w:r w:rsidR="003D1AC1">
              <w:rPr>
                <w:noProof/>
                <w:webHidden/>
              </w:rPr>
              <w:fldChar w:fldCharType="end"/>
            </w:r>
          </w:hyperlink>
        </w:p>
        <w:p w:rsidR="00B539C9" w:rsidRDefault="00E85FE6">
          <w:pPr>
            <w:rPr>
              <w:b/>
              <w:bCs/>
              <w:noProof/>
            </w:rPr>
          </w:pPr>
          <w:r>
            <w:rPr>
              <w:b/>
              <w:bCs/>
              <w:noProof/>
            </w:rPr>
            <w:fldChar w:fldCharType="end"/>
          </w:r>
        </w:p>
      </w:sdtContent>
    </w:sdt>
    <w:p w:rsidR="00C74CA1" w:rsidRDefault="00E85FE6" w:rsidP="00B539C9">
      <w:pPr>
        <w:rPr>
          <w:b/>
        </w:rPr>
      </w:pPr>
      <w:r>
        <w:br w:type="page"/>
      </w:r>
      <w:r w:rsidRPr="00B539C9">
        <w:rPr>
          <w:b/>
          <w:sz w:val="32"/>
          <w:szCs w:val="32"/>
        </w:rPr>
        <w:lastRenderedPageBreak/>
        <w:t>Assessment</w:t>
      </w:r>
    </w:p>
    <w:p w:rsidR="00B539C9" w:rsidRPr="00B539C9" w:rsidRDefault="00B539C9" w:rsidP="00B539C9"/>
    <w:p w:rsidR="00AC6CC0" w:rsidRPr="00C74CA1" w:rsidRDefault="00AC6CC0" w:rsidP="00AC6CC0">
      <w:pPr>
        <w:pStyle w:val="Default"/>
        <w:rPr>
          <w:rFonts w:asciiTheme="majorHAnsi" w:hAnsiTheme="majorHAnsi" w:cs="Arial"/>
          <w:color w:val="auto"/>
          <w:sz w:val="20"/>
          <w:szCs w:val="20"/>
        </w:rPr>
      </w:pPr>
      <w:r w:rsidRPr="00C74CA1">
        <w:rPr>
          <w:rFonts w:asciiTheme="majorHAnsi" w:hAnsiTheme="majorHAnsi" w:cs="Arial"/>
          <w:color w:val="auto"/>
          <w:sz w:val="20"/>
          <w:szCs w:val="20"/>
        </w:rPr>
        <w:t xml:space="preserve">Assessment is the purposeful, systematic and ongoing collection of information for use in making judgements about student progress and performance. </w:t>
      </w:r>
    </w:p>
    <w:p w:rsidR="00C74CA1" w:rsidRPr="00C74CA1" w:rsidRDefault="00C74CA1" w:rsidP="00AC6CC0">
      <w:pPr>
        <w:pStyle w:val="Default"/>
        <w:rPr>
          <w:rFonts w:asciiTheme="majorHAnsi" w:hAnsiTheme="majorHAnsi"/>
          <w:color w:val="auto"/>
          <w:sz w:val="20"/>
          <w:szCs w:val="20"/>
        </w:rPr>
      </w:pPr>
    </w:p>
    <w:p w:rsidR="00AC6CC0" w:rsidRPr="009E343D" w:rsidRDefault="00AC6CC0" w:rsidP="00AC6CC0">
      <w:pPr>
        <w:pStyle w:val="Default"/>
        <w:rPr>
          <w:rFonts w:asciiTheme="majorHAnsi" w:hAnsiTheme="majorHAnsi"/>
          <w:color w:val="auto"/>
          <w:sz w:val="20"/>
          <w:szCs w:val="20"/>
        </w:rPr>
      </w:pPr>
      <w:r w:rsidRPr="00C74CA1">
        <w:rPr>
          <w:rFonts w:asciiTheme="majorHAnsi" w:hAnsiTheme="majorHAnsi" w:cs="Arial"/>
          <w:color w:val="auto"/>
          <w:sz w:val="20"/>
          <w:szCs w:val="20"/>
        </w:rPr>
        <w:t>All students are expected to participate fully</w:t>
      </w:r>
      <w:r w:rsidR="00C74CA1">
        <w:rPr>
          <w:rFonts w:asciiTheme="majorHAnsi" w:hAnsiTheme="majorHAnsi" w:cs="Arial"/>
          <w:color w:val="auto"/>
          <w:sz w:val="20"/>
          <w:szCs w:val="20"/>
        </w:rPr>
        <w:t xml:space="preserve"> by</w:t>
      </w:r>
      <w:r w:rsidRPr="00C74CA1">
        <w:rPr>
          <w:rFonts w:asciiTheme="majorHAnsi" w:hAnsiTheme="majorHAnsi" w:cs="Arial"/>
          <w:color w:val="auto"/>
          <w:sz w:val="20"/>
          <w:szCs w:val="20"/>
        </w:rPr>
        <w:t xml:space="preserve"> </w:t>
      </w:r>
      <w:r w:rsidRPr="00502EF0">
        <w:rPr>
          <w:rFonts w:asciiTheme="majorHAnsi" w:hAnsiTheme="majorHAnsi" w:cs="Arial"/>
          <w:color w:val="auto"/>
          <w:sz w:val="20"/>
          <w:szCs w:val="20"/>
          <w:u w:val="single"/>
        </w:rPr>
        <w:t xml:space="preserve">completing and submitting </w:t>
      </w:r>
      <w:r w:rsidRPr="00502EF0">
        <w:rPr>
          <w:rFonts w:asciiTheme="majorHAnsi" w:hAnsiTheme="majorHAnsi" w:cs="Arial"/>
          <w:b/>
          <w:color w:val="auto"/>
          <w:sz w:val="20"/>
          <w:szCs w:val="20"/>
          <w:u w:val="single"/>
        </w:rPr>
        <w:t xml:space="preserve">all </w:t>
      </w:r>
      <w:r w:rsidRPr="00502EF0">
        <w:rPr>
          <w:rFonts w:asciiTheme="majorHAnsi" w:hAnsiTheme="majorHAnsi" w:cs="Arial"/>
          <w:color w:val="auto"/>
          <w:sz w:val="20"/>
          <w:szCs w:val="20"/>
          <w:u w:val="single"/>
        </w:rPr>
        <w:t>mandatory assessment i</w:t>
      </w:r>
      <w:r w:rsidR="00645189">
        <w:rPr>
          <w:rFonts w:asciiTheme="majorHAnsi" w:hAnsiTheme="majorHAnsi" w:cs="Arial"/>
          <w:color w:val="auto"/>
          <w:sz w:val="20"/>
          <w:szCs w:val="20"/>
          <w:u w:val="single"/>
        </w:rPr>
        <w:t>nstruments</w:t>
      </w:r>
      <w:r w:rsidRPr="00C74CA1">
        <w:rPr>
          <w:rFonts w:asciiTheme="majorHAnsi" w:hAnsiTheme="majorHAnsi" w:cs="Arial"/>
          <w:color w:val="auto"/>
          <w:sz w:val="20"/>
          <w:szCs w:val="20"/>
        </w:rPr>
        <w:t xml:space="preserve"> [as determined by th</w:t>
      </w:r>
      <w:r w:rsidR="00C74CA1">
        <w:rPr>
          <w:rFonts w:asciiTheme="majorHAnsi" w:hAnsiTheme="majorHAnsi" w:cs="Arial"/>
          <w:color w:val="auto"/>
          <w:sz w:val="20"/>
          <w:szCs w:val="20"/>
        </w:rPr>
        <w:t xml:space="preserve">e Curriculum Head of Department, </w:t>
      </w:r>
      <w:r w:rsidRPr="00C74CA1">
        <w:rPr>
          <w:rFonts w:asciiTheme="majorHAnsi" w:hAnsiTheme="majorHAnsi" w:cs="Arial"/>
          <w:color w:val="auto"/>
          <w:sz w:val="20"/>
          <w:szCs w:val="20"/>
        </w:rPr>
        <w:t>syllabus</w:t>
      </w:r>
      <w:r w:rsidR="00C74CA1">
        <w:rPr>
          <w:rFonts w:asciiTheme="majorHAnsi" w:hAnsiTheme="majorHAnsi" w:cs="Arial"/>
          <w:color w:val="auto"/>
          <w:sz w:val="20"/>
          <w:szCs w:val="20"/>
        </w:rPr>
        <w:t xml:space="preserve"> documents or Training and Assessment Strategies]</w:t>
      </w:r>
      <w:r w:rsidRPr="00C74CA1">
        <w:rPr>
          <w:rFonts w:asciiTheme="majorHAnsi" w:hAnsiTheme="majorHAnsi" w:cs="Arial"/>
          <w:color w:val="auto"/>
          <w:sz w:val="20"/>
          <w:szCs w:val="20"/>
        </w:rPr>
        <w:t xml:space="preserve"> to meet course requirements </w:t>
      </w:r>
      <w:r w:rsidR="00C74CA1">
        <w:rPr>
          <w:rFonts w:asciiTheme="majorHAnsi" w:hAnsiTheme="majorHAnsi" w:cs="Arial"/>
          <w:color w:val="auto"/>
          <w:sz w:val="20"/>
          <w:szCs w:val="20"/>
        </w:rPr>
        <w:t xml:space="preserve">in order </w:t>
      </w:r>
      <w:r w:rsidRPr="00C74CA1">
        <w:rPr>
          <w:rFonts w:asciiTheme="majorHAnsi" w:hAnsiTheme="majorHAnsi" w:cs="Arial"/>
          <w:color w:val="auto"/>
          <w:sz w:val="20"/>
          <w:szCs w:val="20"/>
        </w:rPr>
        <w:t>to be eligi</w:t>
      </w:r>
      <w:r w:rsidR="00C74CA1">
        <w:rPr>
          <w:rFonts w:asciiTheme="majorHAnsi" w:hAnsiTheme="majorHAnsi" w:cs="Arial"/>
          <w:color w:val="auto"/>
          <w:sz w:val="20"/>
          <w:szCs w:val="20"/>
        </w:rPr>
        <w:t xml:space="preserve">ble for </w:t>
      </w:r>
      <w:r w:rsidR="00502EF0">
        <w:rPr>
          <w:rFonts w:asciiTheme="majorHAnsi" w:hAnsiTheme="majorHAnsi" w:cs="Arial"/>
          <w:color w:val="auto"/>
          <w:sz w:val="20"/>
          <w:szCs w:val="20"/>
        </w:rPr>
        <w:t>a subject or unit result, and QCE credit for the unit if a satisfactory result awarded</w:t>
      </w:r>
      <w:r w:rsidR="00C74CA1">
        <w:rPr>
          <w:rFonts w:asciiTheme="majorHAnsi" w:hAnsiTheme="majorHAnsi" w:cs="Arial"/>
          <w:color w:val="auto"/>
          <w:sz w:val="20"/>
          <w:szCs w:val="20"/>
        </w:rPr>
        <w:t>.</w:t>
      </w:r>
      <w:r w:rsidR="009E343D">
        <w:rPr>
          <w:rFonts w:asciiTheme="majorHAnsi" w:hAnsiTheme="majorHAnsi"/>
          <w:color w:val="auto"/>
          <w:sz w:val="20"/>
          <w:szCs w:val="20"/>
        </w:rPr>
        <w:t xml:space="preserve"> </w:t>
      </w:r>
      <w:r w:rsidR="009E343D">
        <w:rPr>
          <w:rFonts w:asciiTheme="majorHAnsi" w:hAnsiTheme="majorHAnsi" w:cs="Arial"/>
          <w:color w:val="auto"/>
          <w:sz w:val="20"/>
          <w:szCs w:val="20"/>
        </w:rPr>
        <w:t>The work submitted</w:t>
      </w:r>
      <w:r w:rsidRPr="00C74CA1">
        <w:rPr>
          <w:rFonts w:asciiTheme="majorHAnsi" w:hAnsiTheme="majorHAnsi" w:cs="Arial"/>
          <w:color w:val="auto"/>
          <w:sz w:val="20"/>
          <w:szCs w:val="20"/>
        </w:rPr>
        <w:t xml:space="preserve"> must indicate every attempt has been made by the student to satisfy th</w:t>
      </w:r>
      <w:r w:rsidR="00C74CA1" w:rsidRPr="00C74CA1">
        <w:rPr>
          <w:rFonts w:asciiTheme="majorHAnsi" w:hAnsiTheme="majorHAnsi" w:cs="Arial"/>
          <w:color w:val="auto"/>
          <w:sz w:val="20"/>
          <w:szCs w:val="20"/>
        </w:rPr>
        <w:t xml:space="preserve">e specific assessment </w:t>
      </w:r>
      <w:r w:rsidR="00C16160">
        <w:rPr>
          <w:rFonts w:asciiTheme="majorHAnsi" w:hAnsiTheme="majorHAnsi" w:cs="Arial"/>
          <w:color w:val="auto"/>
          <w:sz w:val="20"/>
          <w:szCs w:val="20"/>
        </w:rPr>
        <w:t>requirements</w:t>
      </w:r>
      <w:r w:rsidR="00C74CA1" w:rsidRPr="00C74CA1">
        <w:rPr>
          <w:rFonts w:asciiTheme="majorHAnsi" w:hAnsiTheme="majorHAnsi" w:cs="Arial"/>
          <w:color w:val="auto"/>
          <w:sz w:val="20"/>
          <w:szCs w:val="20"/>
        </w:rPr>
        <w:t>.</w:t>
      </w:r>
    </w:p>
    <w:p w:rsidR="00C74CA1" w:rsidRPr="00C74CA1" w:rsidRDefault="00C74CA1" w:rsidP="00AC6CC0">
      <w:pPr>
        <w:pStyle w:val="Default"/>
        <w:rPr>
          <w:rFonts w:asciiTheme="majorHAnsi" w:hAnsiTheme="majorHAnsi"/>
          <w:color w:val="auto"/>
          <w:sz w:val="20"/>
          <w:szCs w:val="20"/>
        </w:rPr>
      </w:pPr>
    </w:p>
    <w:p w:rsidR="00AC6CC0" w:rsidRPr="00C74CA1" w:rsidRDefault="00AC6CC0" w:rsidP="00AC6CC0">
      <w:pPr>
        <w:pStyle w:val="Default"/>
        <w:rPr>
          <w:rFonts w:asciiTheme="majorHAnsi" w:hAnsiTheme="majorHAnsi" w:cs="Arial"/>
          <w:color w:val="auto"/>
          <w:sz w:val="20"/>
          <w:szCs w:val="20"/>
        </w:rPr>
      </w:pPr>
      <w:r w:rsidRPr="00C74CA1">
        <w:rPr>
          <w:rFonts w:asciiTheme="majorHAnsi" w:hAnsiTheme="majorHAnsi" w:cs="Arial"/>
          <w:color w:val="auto"/>
          <w:sz w:val="20"/>
          <w:szCs w:val="20"/>
        </w:rPr>
        <w:t>Subsequent results will form part of the student’s assessment profi</w:t>
      </w:r>
      <w:r w:rsidR="009E343D">
        <w:rPr>
          <w:rFonts w:asciiTheme="majorHAnsi" w:hAnsiTheme="majorHAnsi" w:cs="Arial"/>
          <w:color w:val="auto"/>
          <w:sz w:val="20"/>
          <w:szCs w:val="20"/>
        </w:rPr>
        <w:t>le for the subjects and</w:t>
      </w:r>
      <w:r w:rsidRPr="00C74CA1">
        <w:rPr>
          <w:rFonts w:asciiTheme="majorHAnsi" w:hAnsiTheme="majorHAnsi" w:cs="Arial"/>
          <w:color w:val="auto"/>
          <w:sz w:val="20"/>
          <w:szCs w:val="20"/>
        </w:rPr>
        <w:t xml:space="preserve"> units studied leading to overall level</w:t>
      </w:r>
      <w:r w:rsidR="00C74CA1" w:rsidRPr="00C74CA1">
        <w:rPr>
          <w:rFonts w:asciiTheme="majorHAnsi" w:hAnsiTheme="majorHAnsi" w:cs="Arial"/>
          <w:color w:val="auto"/>
          <w:sz w:val="20"/>
          <w:szCs w:val="20"/>
        </w:rPr>
        <w:t xml:space="preserve">s of achievement </w:t>
      </w:r>
      <w:r w:rsidR="009E343D">
        <w:rPr>
          <w:rFonts w:asciiTheme="majorHAnsi" w:hAnsiTheme="majorHAnsi" w:cs="Arial"/>
          <w:color w:val="auto"/>
          <w:sz w:val="20"/>
          <w:szCs w:val="20"/>
        </w:rPr>
        <w:t xml:space="preserve">[A-E] </w:t>
      </w:r>
      <w:r w:rsidR="000671B4">
        <w:rPr>
          <w:rFonts w:asciiTheme="majorHAnsi" w:hAnsiTheme="majorHAnsi" w:cs="Arial"/>
          <w:color w:val="auto"/>
          <w:sz w:val="20"/>
          <w:szCs w:val="20"/>
        </w:rPr>
        <w:t xml:space="preserve">be awarded for reporting </w:t>
      </w:r>
      <w:r w:rsidR="009E343D">
        <w:rPr>
          <w:rFonts w:asciiTheme="majorHAnsi" w:hAnsiTheme="majorHAnsi" w:cs="Arial"/>
          <w:color w:val="auto"/>
          <w:sz w:val="20"/>
          <w:szCs w:val="20"/>
        </w:rPr>
        <w:t xml:space="preserve">and “Satisfactory/Unsatisfactory” </w:t>
      </w:r>
      <w:r w:rsidR="00C74CA1" w:rsidRPr="00C74CA1">
        <w:rPr>
          <w:rFonts w:asciiTheme="majorHAnsi" w:hAnsiTheme="majorHAnsi" w:cs="Arial"/>
          <w:color w:val="auto"/>
          <w:sz w:val="20"/>
          <w:szCs w:val="20"/>
        </w:rPr>
        <w:t>being awarded</w:t>
      </w:r>
      <w:r w:rsidR="000671B4">
        <w:rPr>
          <w:rFonts w:asciiTheme="majorHAnsi" w:hAnsiTheme="majorHAnsi" w:cs="Arial"/>
          <w:color w:val="auto"/>
          <w:sz w:val="20"/>
          <w:szCs w:val="20"/>
        </w:rPr>
        <w:t xml:space="preserve"> towards a Queensland Certificate of Education</w:t>
      </w:r>
      <w:r w:rsidR="00C74CA1" w:rsidRPr="00C74CA1">
        <w:rPr>
          <w:rFonts w:asciiTheme="majorHAnsi" w:hAnsiTheme="majorHAnsi" w:cs="Arial"/>
          <w:color w:val="auto"/>
          <w:sz w:val="20"/>
          <w:szCs w:val="20"/>
        </w:rPr>
        <w:t>.</w:t>
      </w:r>
    </w:p>
    <w:p w:rsidR="00C74CA1" w:rsidRPr="00C74CA1" w:rsidRDefault="00C74CA1" w:rsidP="00AC6CC0">
      <w:pPr>
        <w:pStyle w:val="Default"/>
        <w:rPr>
          <w:rFonts w:asciiTheme="majorHAnsi" w:hAnsiTheme="majorHAnsi"/>
          <w:color w:val="auto"/>
          <w:sz w:val="20"/>
          <w:szCs w:val="20"/>
        </w:rPr>
      </w:pPr>
    </w:p>
    <w:p w:rsidR="00AC6CC0" w:rsidRDefault="00AC6CC0" w:rsidP="00AC6CC0">
      <w:pPr>
        <w:pStyle w:val="Default"/>
        <w:rPr>
          <w:rFonts w:asciiTheme="majorHAnsi" w:hAnsiTheme="majorHAnsi" w:cs="Arial"/>
          <w:color w:val="auto"/>
          <w:sz w:val="20"/>
          <w:szCs w:val="20"/>
        </w:rPr>
      </w:pPr>
      <w:r w:rsidRPr="00C74CA1">
        <w:rPr>
          <w:rFonts w:asciiTheme="majorHAnsi" w:hAnsiTheme="majorHAnsi" w:cs="Arial"/>
          <w:color w:val="auto"/>
          <w:sz w:val="20"/>
          <w:szCs w:val="20"/>
        </w:rPr>
        <w:t>This Assessment Policy is designed to ensure that there is consistency in assessment procedures in all subject areas and that all</w:t>
      </w:r>
      <w:r w:rsidR="00645189">
        <w:rPr>
          <w:rFonts w:asciiTheme="majorHAnsi" w:hAnsiTheme="majorHAnsi" w:cs="Arial"/>
          <w:color w:val="auto"/>
          <w:sz w:val="20"/>
          <w:szCs w:val="20"/>
        </w:rPr>
        <w:t xml:space="preserve"> students are treated equitably</w:t>
      </w:r>
      <w:r w:rsidRPr="00C74CA1">
        <w:rPr>
          <w:rFonts w:asciiTheme="majorHAnsi" w:hAnsiTheme="majorHAnsi" w:cs="Arial"/>
          <w:color w:val="auto"/>
          <w:sz w:val="20"/>
          <w:szCs w:val="20"/>
        </w:rPr>
        <w:t xml:space="preserve">. This </w:t>
      </w:r>
      <w:r w:rsidR="00645189">
        <w:rPr>
          <w:rFonts w:asciiTheme="majorHAnsi" w:hAnsiTheme="majorHAnsi" w:cs="Arial"/>
          <w:color w:val="auto"/>
          <w:sz w:val="20"/>
          <w:szCs w:val="20"/>
        </w:rPr>
        <w:t>policy</w:t>
      </w:r>
      <w:r w:rsidRPr="00C74CA1">
        <w:rPr>
          <w:rFonts w:asciiTheme="majorHAnsi" w:hAnsiTheme="majorHAnsi" w:cs="Arial"/>
          <w:color w:val="auto"/>
          <w:sz w:val="20"/>
          <w:szCs w:val="20"/>
        </w:rPr>
        <w:t xml:space="preserve"> is designed to support the implementation of the new QCE system commencing with Year 11 students in 2019. The core components of the new QCE system include: </w:t>
      </w:r>
    </w:p>
    <w:p w:rsidR="00645189" w:rsidRPr="00645189" w:rsidRDefault="00645189" w:rsidP="00AC6CC0">
      <w:pPr>
        <w:pStyle w:val="Default"/>
        <w:rPr>
          <w:rFonts w:asciiTheme="majorHAnsi" w:hAnsiTheme="majorHAnsi"/>
          <w:color w:val="auto"/>
          <w:sz w:val="12"/>
          <w:szCs w:val="20"/>
        </w:rPr>
      </w:pPr>
    </w:p>
    <w:p w:rsidR="00AC6CC0" w:rsidRPr="00C74CA1" w:rsidRDefault="00360DE0" w:rsidP="00B8380B">
      <w:pPr>
        <w:pStyle w:val="Default"/>
        <w:numPr>
          <w:ilvl w:val="0"/>
          <w:numId w:val="1"/>
        </w:numPr>
        <w:rPr>
          <w:rFonts w:asciiTheme="majorHAnsi" w:hAnsiTheme="majorHAnsi"/>
          <w:color w:val="auto"/>
          <w:sz w:val="20"/>
          <w:szCs w:val="20"/>
        </w:rPr>
      </w:pPr>
      <w:r>
        <w:rPr>
          <w:rFonts w:asciiTheme="majorHAnsi" w:hAnsiTheme="majorHAnsi" w:cs="Arial"/>
          <w:color w:val="auto"/>
          <w:sz w:val="20"/>
          <w:szCs w:val="20"/>
        </w:rPr>
        <w:t>a</w:t>
      </w:r>
      <w:r w:rsidR="00AC6CC0" w:rsidRPr="00C74CA1">
        <w:rPr>
          <w:rFonts w:asciiTheme="majorHAnsi" w:hAnsiTheme="majorHAnsi" w:cs="Arial"/>
          <w:color w:val="auto"/>
          <w:sz w:val="20"/>
          <w:szCs w:val="20"/>
        </w:rPr>
        <w:t xml:space="preserve"> new approach to senior assessment, combining school-based assessment with external assessment set and marked by the QCAA</w:t>
      </w:r>
      <w:r w:rsidR="00645189">
        <w:rPr>
          <w:rFonts w:asciiTheme="majorHAnsi" w:hAnsiTheme="majorHAnsi" w:cs="Arial"/>
          <w:color w:val="auto"/>
          <w:sz w:val="20"/>
          <w:szCs w:val="20"/>
        </w:rPr>
        <w:t>; and</w:t>
      </w:r>
      <w:r w:rsidR="00AC6CC0" w:rsidRPr="00C74CA1">
        <w:rPr>
          <w:rFonts w:asciiTheme="majorHAnsi" w:hAnsiTheme="majorHAnsi" w:cs="Arial"/>
          <w:color w:val="auto"/>
          <w:sz w:val="20"/>
          <w:szCs w:val="20"/>
        </w:rPr>
        <w:t xml:space="preserve"> </w:t>
      </w:r>
    </w:p>
    <w:p w:rsidR="00AC6CC0" w:rsidRPr="00C74CA1" w:rsidRDefault="00360DE0" w:rsidP="00B8380B">
      <w:pPr>
        <w:pStyle w:val="Default"/>
        <w:numPr>
          <w:ilvl w:val="0"/>
          <w:numId w:val="1"/>
        </w:numPr>
        <w:rPr>
          <w:rFonts w:asciiTheme="majorHAnsi" w:hAnsiTheme="majorHAnsi"/>
          <w:color w:val="auto"/>
          <w:sz w:val="20"/>
          <w:szCs w:val="20"/>
        </w:rPr>
      </w:pPr>
      <w:r>
        <w:rPr>
          <w:rFonts w:asciiTheme="majorHAnsi" w:hAnsiTheme="majorHAnsi" w:cs="Arial"/>
          <w:color w:val="auto"/>
          <w:sz w:val="20"/>
          <w:szCs w:val="20"/>
        </w:rPr>
        <w:t>n</w:t>
      </w:r>
      <w:r w:rsidR="00AC6CC0" w:rsidRPr="00C74CA1">
        <w:rPr>
          <w:rFonts w:asciiTheme="majorHAnsi" w:hAnsiTheme="majorHAnsi" w:cs="Arial"/>
          <w:color w:val="auto"/>
          <w:sz w:val="20"/>
          <w:szCs w:val="20"/>
        </w:rPr>
        <w:t xml:space="preserve">ew processes that strengthen the quality and comparability of school-based assessment. </w:t>
      </w:r>
    </w:p>
    <w:p w:rsidR="00AC6CC0" w:rsidRPr="00C74CA1" w:rsidRDefault="00AC6CC0" w:rsidP="00AC6CC0">
      <w:pPr>
        <w:pStyle w:val="Default"/>
        <w:rPr>
          <w:rFonts w:asciiTheme="majorHAnsi" w:hAnsiTheme="majorHAnsi"/>
          <w:color w:val="auto"/>
          <w:sz w:val="20"/>
          <w:szCs w:val="20"/>
        </w:rPr>
      </w:pPr>
    </w:p>
    <w:p w:rsidR="00AC6CC0" w:rsidRPr="00B539C9" w:rsidRDefault="00AC6CC0" w:rsidP="00E85FE6">
      <w:pPr>
        <w:pStyle w:val="Heading1"/>
        <w:rPr>
          <w:b/>
        </w:rPr>
      </w:pPr>
      <w:bookmarkStart w:id="1" w:name="_Toc8590423"/>
      <w:r w:rsidRPr="00B539C9">
        <w:rPr>
          <w:b/>
        </w:rPr>
        <w:t>Assessment Systems</w:t>
      </w:r>
      <w:bookmarkEnd w:id="1"/>
      <w:r w:rsidRPr="00B539C9">
        <w:rPr>
          <w:b/>
        </w:rPr>
        <w:t xml:space="preserve"> </w:t>
      </w:r>
    </w:p>
    <w:p w:rsidR="00CF2334" w:rsidRPr="00C74CA1" w:rsidRDefault="00CF2334" w:rsidP="00AC6CC0">
      <w:pPr>
        <w:pStyle w:val="Default"/>
        <w:rPr>
          <w:rFonts w:asciiTheme="majorHAnsi" w:hAnsiTheme="majorHAnsi" w:cs="Arial"/>
          <w:b/>
          <w:bCs/>
          <w:color w:val="auto"/>
          <w:sz w:val="20"/>
          <w:szCs w:val="20"/>
        </w:rPr>
      </w:pPr>
    </w:p>
    <w:p w:rsidR="00AC6CC0" w:rsidRPr="00B539C9" w:rsidRDefault="00DA7AB4" w:rsidP="006C7E9F">
      <w:pPr>
        <w:pStyle w:val="Heading2"/>
        <w:rPr>
          <w:b/>
        </w:rPr>
      </w:pPr>
      <w:bookmarkStart w:id="2" w:name="_Toc8590424"/>
      <w:r w:rsidRPr="00B539C9">
        <w:rPr>
          <w:b/>
        </w:rPr>
        <w:t>General s</w:t>
      </w:r>
      <w:r w:rsidR="00AC6CC0" w:rsidRPr="00B539C9">
        <w:rPr>
          <w:b/>
        </w:rPr>
        <w:t>ubjects</w:t>
      </w:r>
      <w:bookmarkEnd w:id="2"/>
      <w:r w:rsidR="00AC6CC0" w:rsidRPr="00B539C9">
        <w:rPr>
          <w:b/>
        </w:rPr>
        <w:t xml:space="preserve"> </w:t>
      </w:r>
    </w:p>
    <w:p w:rsidR="000671B4" w:rsidRPr="00C74CA1" w:rsidRDefault="000671B4" w:rsidP="00AC6CC0">
      <w:pPr>
        <w:pStyle w:val="Default"/>
        <w:rPr>
          <w:rFonts w:asciiTheme="majorHAnsi" w:hAnsiTheme="majorHAnsi" w:cs="Arial"/>
          <w:color w:val="auto"/>
          <w:sz w:val="20"/>
          <w:szCs w:val="20"/>
        </w:rPr>
      </w:pPr>
    </w:p>
    <w:p w:rsidR="00AC6CC0" w:rsidRPr="00C74CA1" w:rsidRDefault="00DA7AB4" w:rsidP="00AC6CC0">
      <w:pPr>
        <w:pStyle w:val="Default"/>
        <w:rPr>
          <w:rFonts w:asciiTheme="majorHAnsi" w:hAnsiTheme="majorHAnsi"/>
          <w:color w:val="auto"/>
          <w:sz w:val="20"/>
          <w:szCs w:val="20"/>
        </w:rPr>
      </w:pPr>
      <w:r>
        <w:rPr>
          <w:rFonts w:asciiTheme="majorHAnsi" w:hAnsiTheme="majorHAnsi" w:cs="Arial"/>
          <w:color w:val="auto"/>
          <w:sz w:val="20"/>
          <w:szCs w:val="20"/>
        </w:rPr>
        <w:t>Subject results in General s</w:t>
      </w:r>
      <w:r w:rsidR="00AC6CC0" w:rsidRPr="00C74CA1">
        <w:rPr>
          <w:rFonts w:asciiTheme="majorHAnsi" w:hAnsiTheme="majorHAnsi" w:cs="Arial"/>
          <w:color w:val="auto"/>
          <w:sz w:val="20"/>
          <w:szCs w:val="20"/>
        </w:rPr>
        <w:t xml:space="preserve">ubjects are based on student achievement in four summative assessments: three internal assessments and one external assessment that the QCAA sets and marks. For most General subjects, the internal assessment contributes 75% to the final subject result, except in mathematics and science subjects, where it contributes 50%. External assessment is used in all General subjects, but is not used to scale a student’s internal assessment results. </w:t>
      </w:r>
      <w:r w:rsidR="00AC6CC0" w:rsidRPr="00C74CA1">
        <w:rPr>
          <w:rFonts w:asciiTheme="majorHAnsi" w:hAnsiTheme="majorHAnsi" w:cs="Arial"/>
          <w:color w:val="auto"/>
          <w:sz w:val="20"/>
          <w:szCs w:val="20"/>
        </w:rPr>
        <w:lastRenderedPageBreak/>
        <w:t xml:space="preserve">Instead, the external assessment result is added to the internal assessment result to arrive at a final subject result. </w:t>
      </w:r>
    </w:p>
    <w:p w:rsidR="00CF2334" w:rsidRPr="00C74CA1" w:rsidRDefault="00CF2334" w:rsidP="00AC6CC0">
      <w:pPr>
        <w:pStyle w:val="Default"/>
        <w:rPr>
          <w:rFonts w:asciiTheme="majorHAnsi" w:hAnsiTheme="majorHAnsi" w:cs="Arial"/>
          <w:b/>
          <w:bCs/>
          <w:color w:val="auto"/>
          <w:sz w:val="20"/>
          <w:szCs w:val="20"/>
        </w:rPr>
      </w:pPr>
    </w:p>
    <w:p w:rsidR="00AC6CC0" w:rsidRPr="00B539C9" w:rsidRDefault="00DA7AB4" w:rsidP="006C7E9F">
      <w:pPr>
        <w:pStyle w:val="Heading2"/>
        <w:rPr>
          <w:b/>
        </w:rPr>
      </w:pPr>
      <w:bookmarkStart w:id="3" w:name="_Toc8590425"/>
      <w:r w:rsidRPr="00B539C9">
        <w:rPr>
          <w:b/>
        </w:rPr>
        <w:t>Applied s</w:t>
      </w:r>
      <w:r w:rsidR="00AC6CC0" w:rsidRPr="00B539C9">
        <w:rPr>
          <w:b/>
        </w:rPr>
        <w:t xml:space="preserve">ubjects </w:t>
      </w:r>
      <w:r w:rsidR="00702EC8" w:rsidRPr="00B539C9">
        <w:rPr>
          <w:b/>
        </w:rPr>
        <w:t>and A</w:t>
      </w:r>
      <w:r w:rsidRPr="00B539C9">
        <w:rPr>
          <w:b/>
        </w:rPr>
        <w:t xml:space="preserve">pplied </w:t>
      </w:r>
      <w:r w:rsidR="00702EC8" w:rsidRPr="00B539C9">
        <w:rPr>
          <w:b/>
        </w:rPr>
        <w:t>[Essential]</w:t>
      </w:r>
      <w:r w:rsidRPr="00B539C9">
        <w:rPr>
          <w:b/>
        </w:rPr>
        <w:t xml:space="preserve"> subjects</w:t>
      </w:r>
      <w:bookmarkEnd w:id="3"/>
    </w:p>
    <w:p w:rsidR="00DA7AB4" w:rsidRPr="00C74CA1" w:rsidRDefault="00DA7AB4" w:rsidP="00AC6CC0">
      <w:pPr>
        <w:pStyle w:val="Default"/>
        <w:rPr>
          <w:rFonts w:asciiTheme="majorHAnsi" w:hAnsiTheme="majorHAnsi" w:cs="Arial"/>
          <w:color w:val="auto"/>
          <w:sz w:val="20"/>
          <w:szCs w:val="20"/>
        </w:rPr>
      </w:pPr>
    </w:p>
    <w:p w:rsidR="00AC6CC0" w:rsidRPr="00C74CA1" w:rsidRDefault="00AC6CC0" w:rsidP="00AC6CC0">
      <w:pPr>
        <w:pStyle w:val="Default"/>
        <w:rPr>
          <w:rFonts w:asciiTheme="majorHAnsi" w:hAnsiTheme="majorHAnsi"/>
          <w:color w:val="auto"/>
          <w:sz w:val="20"/>
          <w:szCs w:val="20"/>
        </w:rPr>
      </w:pPr>
      <w:r w:rsidRPr="00C74CA1">
        <w:rPr>
          <w:rFonts w:asciiTheme="majorHAnsi" w:hAnsiTheme="majorHAnsi" w:cs="Arial"/>
          <w:color w:val="auto"/>
          <w:sz w:val="20"/>
          <w:szCs w:val="20"/>
        </w:rPr>
        <w:t xml:space="preserve">Subject results in </w:t>
      </w:r>
      <w:r w:rsidR="000671B4">
        <w:rPr>
          <w:rFonts w:asciiTheme="majorHAnsi" w:hAnsiTheme="majorHAnsi" w:cs="Arial"/>
          <w:color w:val="auto"/>
          <w:sz w:val="20"/>
          <w:szCs w:val="20"/>
        </w:rPr>
        <w:t>A</w:t>
      </w:r>
      <w:r w:rsidR="000671B4" w:rsidRPr="00C74CA1">
        <w:rPr>
          <w:rFonts w:asciiTheme="majorHAnsi" w:hAnsiTheme="majorHAnsi" w:cs="Arial"/>
          <w:color w:val="auto"/>
          <w:sz w:val="20"/>
          <w:szCs w:val="20"/>
        </w:rPr>
        <w:t>pplied</w:t>
      </w:r>
      <w:r w:rsidR="00702EC8">
        <w:rPr>
          <w:rFonts w:asciiTheme="majorHAnsi" w:hAnsiTheme="majorHAnsi" w:cs="Arial"/>
          <w:color w:val="auto"/>
          <w:sz w:val="20"/>
          <w:szCs w:val="20"/>
        </w:rPr>
        <w:t xml:space="preserve"> and</w:t>
      </w:r>
      <w:r w:rsidR="00702EC8" w:rsidRPr="00702EC8">
        <w:rPr>
          <w:rFonts w:asciiTheme="majorHAnsi" w:hAnsiTheme="majorHAnsi" w:cs="Arial"/>
          <w:b/>
          <w:bCs/>
          <w:color w:val="auto"/>
          <w:sz w:val="20"/>
          <w:szCs w:val="20"/>
        </w:rPr>
        <w:t xml:space="preserve"> </w:t>
      </w:r>
      <w:r w:rsidR="00702EC8" w:rsidRPr="00702EC8">
        <w:rPr>
          <w:rFonts w:asciiTheme="majorHAnsi" w:hAnsiTheme="majorHAnsi" w:cs="Arial"/>
          <w:color w:val="auto"/>
          <w:sz w:val="20"/>
          <w:szCs w:val="20"/>
        </w:rPr>
        <w:t>Applied [Essential]</w:t>
      </w:r>
      <w:r w:rsidRPr="00C74CA1">
        <w:rPr>
          <w:rFonts w:asciiTheme="majorHAnsi" w:hAnsiTheme="majorHAnsi" w:cs="Arial"/>
          <w:color w:val="auto"/>
          <w:sz w:val="20"/>
          <w:szCs w:val="20"/>
        </w:rPr>
        <w:t xml:space="preserve"> subjects are based on student achievement in four equally-weighted internal assessments. For Essential English and Essential Mathematics, one of these assessments in externally set </w:t>
      </w:r>
      <w:r w:rsidR="007F2CFE">
        <w:rPr>
          <w:rFonts w:asciiTheme="majorHAnsi" w:hAnsiTheme="majorHAnsi" w:cs="Arial"/>
          <w:color w:val="auto"/>
          <w:sz w:val="20"/>
          <w:szCs w:val="20"/>
        </w:rPr>
        <w:t xml:space="preserve">by the QCAA </w:t>
      </w:r>
      <w:r w:rsidR="00DD1558">
        <w:rPr>
          <w:rFonts w:asciiTheme="majorHAnsi" w:hAnsiTheme="majorHAnsi" w:cs="Arial"/>
          <w:color w:val="auto"/>
          <w:sz w:val="20"/>
          <w:szCs w:val="20"/>
        </w:rPr>
        <w:t>and</w:t>
      </w:r>
      <w:r w:rsidRPr="00C74CA1">
        <w:rPr>
          <w:rFonts w:asciiTheme="majorHAnsi" w:hAnsiTheme="majorHAnsi" w:cs="Arial"/>
          <w:color w:val="auto"/>
          <w:sz w:val="20"/>
          <w:szCs w:val="20"/>
        </w:rPr>
        <w:t xml:space="preserve"> school administered. </w:t>
      </w:r>
    </w:p>
    <w:p w:rsidR="00CF2334" w:rsidRPr="00C74CA1" w:rsidRDefault="00CF2334" w:rsidP="00AC6CC0">
      <w:pPr>
        <w:pStyle w:val="Default"/>
        <w:rPr>
          <w:rFonts w:asciiTheme="majorHAnsi" w:hAnsiTheme="majorHAnsi" w:cs="Arial"/>
          <w:b/>
          <w:bCs/>
          <w:color w:val="auto"/>
          <w:sz w:val="20"/>
          <w:szCs w:val="20"/>
        </w:rPr>
      </w:pPr>
    </w:p>
    <w:p w:rsidR="00AC6CC0" w:rsidRPr="00B539C9" w:rsidRDefault="00AC6CC0" w:rsidP="006C7E9F">
      <w:pPr>
        <w:pStyle w:val="Heading2"/>
        <w:rPr>
          <w:b/>
        </w:rPr>
      </w:pPr>
      <w:bookmarkStart w:id="4" w:name="_Toc8590426"/>
      <w:r w:rsidRPr="00B539C9">
        <w:rPr>
          <w:b/>
        </w:rPr>
        <w:t>Endorsement</w:t>
      </w:r>
      <w:bookmarkEnd w:id="4"/>
      <w:r w:rsidRPr="00B539C9">
        <w:rPr>
          <w:b/>
        </w:rPr>
        <w:t xml:space="preserve"> </w:t>
      </w:r>
    </w:p>
    <w:p w:rsidR="000671B4" w:rsidRPr="00C74CA1" w:rsidRDefault="000671B4" w:rsidP="00AC6CC0">
      <w:pPr>
        <w:pStyle w:val="Default"/>
        <w:rPr>
          <w:rFonts w:asciiTheme="majorHAnsi" w:hAnsiTheme="majorHAnsi" w:cs="Arial"/>
          <w:color w:val="auto"/>
          <w:sz w:val="20"/>
          <w:szCs w:val="20"/>
        </w:rPr>
      </w:pPr>
    </w:p>
    <w:p w:rsidR="00AC6CC0" w:rsidRPr="00702EC8" w:rsidRDefault="00AC6CC0" w:rsidP="00AC6CC0">
      <w:pPr>
        <w:pStyle w:val="Default"/>
        <w:rPr>
          <w:rFonts w:asciiTheme="majorHAnsi" w:hAnsiTheme="majorHAnsi" w:cs="Arial"/>
          <w:color w:val="auto"/>
          <w:sz w:val="20"/>
          <w:szCs w:val="20"/>
        </w:rPr>
      </w:pPr>
      <w:r w:rsidRPr="00C74CA1">
        <w:rPr>
          <w:rFonts w:asciiTheme="majorHAnsi" w:hAnsiTheme="majorHAnsi" w:cs="Arial"/>
          <w:color w:val="auto"/>
          <w:sz w:val="20"/>
          <w:szCs w:val="20"/>
        </w:rPr>
        <w:t xml:space="preserve">Internal assessment instruments for all General subjects, and for the Applied Essential English and </w:t>
      </w:r>
      <w:r w:rsidR="007F2CFE">
        <w:rPr>
          <w:rFonts w:asciiTheme="majorHAnsi" w:hAnsiTheme="majorHAnsi" w:cs="Arial"/>
          <w:color w:val="auto"/>
          <w:sz w:val="20"/>
          <w:szCs w:val="20"/>
        </w:rPr>
        <w:t xml:space="preserve">Applied </w:t>
      </w:r>
      <w:r w:rsidRPr="00C74CA1">
        <w:rPr>
          <w:rFonts w:asciiTheme="majorHAnsi" w:hAnsiTheme="majorHAnsi" w:cs="Arial"/>
          <w:color w:val="auto"/>
          <w:sz w:val="20"/>
          <w:szCs w:val="20"/>
        </w:rPr>
        <w:t xml:space="preserve">Essential Mathematics subjects, must be endorsed by the QCAA before being used for summative purposes in schools. Endorsement gives schools confidence that their assessment instruments provide valid opportunities for students to demonstrate what they know and can do. </w:t>
      </w:r>
      <w:r w:rsidR="007F2CFE">
        <w:rPr>
          <w:rFonts w:asciiTheme="majorHAnsi" w:hAnsiTheme="majorHAnsi" w:cs="Arial"/>
          <w:color w:val="auto"/>
          <w:sz w:val="20"/>
          <w:szCs w:val="20"/>
        </w:rPr>
        <w:t>Typically, summative Internal A</w:t>
      </w:r>
      <w:r w:rsidRPr="00C74CA1">
        <w:rPr>
          <w:rFonts w:asciiTheme="majorHAnsi" w:hAnsiTheme="majorHAnsi" w:cs="Arial"/>
          <w:color w:val="auto"/>
          <w:sz w:val="20"/>
          <w:szCs w:val="20"/>
        </w:rPr>
        <w:t>s</w:t>
      </w:r>
      <w:r w:rsidR="007F2CFE">
        <w:rPr>
          <w:rFonts w:asciiTheme="majorHAnsi" w:hAnsiTheme="majorHAnsi" w:cs="Arial"/>
          <w:color w:val="auto"/>
          <w:sz w:val="20"/>
          <w:szCs w:val="20"/>
        </w:rPr>
        <w:t>sessment 1 (IA1) and summative Internal A</w:t>
      </w:r>
      <w:r w:rsidRPr="00C74CA1">
        <w:rPr>
          <w:rFonts w:asciiTheme="majorHAnsi" w:hAnsiTheme="majorHAnsi" w:cs="Arial"/>
          <w:color w:val="auto"/>
          <w:sz w:val="20"/>
          <w:szCs w:val="20"/>
        </w:rPr>
        <w:t>ssessment (IA2) are endorsed during Term 3 of the year in which Year 11 is undertaken. The third summative internal assessment i</w:t>
      </w:r>
      <w:r w:rsidR="007F2CFE">
        <w:rPr>
          <w:rFonts w:asciiTheme="majorHAnsi" w:hAnsiTheme="majorHAnsi" w:cs="Arial"/>
          <w:color w:val="auto"/>
          <w:sz w:val="20"/>
          <w:szCs w:val="20"/>
        </w:rPr>
        <w:t>nstrument, typically summative Internal A</w:t>
      </w:r>
      <w:r w:rsidRPr="00C74CA1">
        <w:rPr>
          <w:rFonts w:asciiTheme="majorHAnsi" w:hAnsiTheme="majorHAnsi" w:cs="Arial"/>
          <w:color w:val="auto"/>
          <w:sz w:val="20"/>
          <w:szCs w:val="20"/>
        </w:rPr>
        <w:t xml:space="preserve">ssessment 3 (IA3), is endorsed during Term 1 of the year in which Year 12 is undertaken. </w:t>
      </w:r>
    </w:p>
    <w:p w:rsidR="00CF2334" w:rsidRPr="00C74CA1" w:rsidRDefault="00CF2334" w:rsidP="00AC6CC0">
      <w:pPr>
        <w:pStyle w:val="Default"/>
        <w:rPr>
          <w:rFonts w:asciiTheme="majorHAnsi" w:hAnsiTheme="majorHAnsi" w:cs="Arial"/>
          <w:b/>
          <w:bCs/>
          <w:color w:val="auto"/>
          <w:sz w:val="20"/>
          <w:szCs w:val="20"/>
        </w:rPr>
      </w:pPr>
    </w:p>
    <w:p w:rsidR="00AC6CC0" w:rsidRPr="00B539C9" w:rsidRDefault="00AC6CC0" w:rsidP="000636B7">
      <w:pPr>
        <w:pStyle w:val="Heading2"/>
        <w:rPr>
          <w:b/>
        </w:rPr>
      </w:pPr>
      <w:bookmarkStart w:id="5" w:name="_Toc8590427"/>
      <w:r w:rsidRPr="00B539C9">
        <w:rPr>
          <w:b/>
        </w:rPr>
        <w:t>Confirmation</w:t>
      </w:r>
      <w:bookmarkEnd w:id="5"/>
      <w:r w:rsidRPr="00B539C9">
        <w:rPr>
          <w:b/>
        </w:rPr>
        <w:t xml:space="preserve"> </w:t>
      </w:r>
    </w:p>
    <w:p w:rsidR="000671B4" w:rsidRPr="00C74CA1" w:rsidRDefault="000671B4" w:rsidP="00AC6CC0">
      <w:pPr>
        <w:pStyle w:val="Default"/>
        <w:rPr>
          <w:rFonts w:asciiTheme="majorHAnsi" w:hAnsiTheme="majorHAnsi" w:cs="Arial"/>
          <w:color w:val="auto"/>
          <w:sz w:val="20"/>
          <w:szCs w:val="20"/>
        </w:rPr>
      </w:pPr>
    </w:p>
    <w:p w:rsidR="00AC6CC0" w:rsidRPr="00C74CA1" w:rsidRDefault="00AC6CC0" w:rsidP="00AC6CC0">
      <w:pPr>
        <w:pStyle w:val="Default"/>
        <w:rPr>
          <w:rFonts w:asciiTheme="majorHAnsi" w:hAnsiTheme="majorHAnsi"/>
          <w:color w:val="auto"/>
          <w:sz w:val="20"/>
          <w:szCs w:val="20"/>
        </w:rPr>
      </w:pPr>
      <w:r w:rsidRPr="00C74CA1">
        <w:rPr>
          <w:rFonts w:asciiTheme="majorHAnsi" w:hAnsiTheme="majorHAnsi" w:cs="Arial"/>
          <w:color w:val="auto"/>
          <w:sz w:val="20"/>
          <w:szCs w:val="20"/>
        </w:rPr>
        <w:t xml:space="preserve">Results for student assessments for Units 3 and 4 of all General subjects are confirmed externally by the QCAA. Confirmation examines the accuracy and consistency of teachers’ judgments about students’ responses to summative internal assessment instruments to ensure comparability of results across Queensland. QCAA uses provisional marks reported to the QCAA to determine the samples that schools are required to submit for confirmation. Schools submit the sample files required via the QCAA Portal by the due date. IA1 provisional marks are confirmed during Term 2 of the summative year, and IA2 and IA3 marks are confirmed at the end of Term 3 of the summative year. </w:t>
      </w:r>
      <w:r w:rsidR="0084429B">
        <w:rPr>
          <w:rFonts w:asciiTheme="majorHAnsi" w:hAnsiTheme="majorHAnsi" w:cs="Arial"/>
          <w:color w:val="auto"/>
          <w:sz w:val="20"/>
          <w:szCs w:val="20"/>
        </w:rPr>
        <w:t>S</w:t>
      </w:r>
      <w:r w:rsidRPr="00C74CA1">
        <w:rPr>
          <w:rFonts w:asciiTheme="majorHAnsi" w:hAnsiTheme="majorHAnsi" w:cs="Arial"/>
          <w:color w:val="auto"/>
          <w:sz w:val="20"/>
          <w:szCs w:val="20"/>
        </w:rPr>
        <w:t xml:space="preserve">tudents and parents must be aware that all marks for summative internal assessment for General subjects are </w:t>
      </w:r>
      <w:r w:rsidRPr="000671B4">
        <w:rPr>
          <w:rFonts w:asciiTheme="majorHAnsi" w:hAnsiTheme="majorHAnsi" w:cs="Arial"/>
          <w:i/>
          <w:color w:val="auto"/>
          <w:sz w:val="20"/>
          <w:szCs w:val="20"/>
        </w:rPr>
        <w:t>provisional</w:t>
      </w:r>
      <w:r w:rsidRPr="00C74CA1">
        <w:rPr>
          <w:rFonts w:asciiTheme="majorHAnsi" w:hAnsiTheme="majorHAnsi" w:cs="Arial"/>
          <w:color w:val="auto"/>
          <w:sz w:val="20"/>
          <w:szCs w:val="20"/>
        </w:rPr>
        <w:t xml:space="preserve"> until they are confirmed externally by the QCAA. </w:t>
      </w:r>
    </w:p>
    <w:p w:rsidR="00913D1D" w:rsidRDefault="00913D1D">
      <w:pPr>
        <w:rPr>
          <w:rFonts w:asciiTheme="majorHAnsi" w:hAnsiTheme="majorHAnsi" w:cs="Arial"/>
          <w:b/>
          <w:bCs/>
          <w:sz w:val="20"/>
          <w:szCs w:val="20"/>
        </w:rPr>
      </w:pPr>
    </w:p>
    <w:p w:rsidR="00FA1428" w:rsidRPr="00B539C9" w:rsidRDefault="00702EC8" w:rsidP="000636B7">
      <w:pPr>
        <w:pStyle w:val="Heading2"/>
        <w:rPr>
          <w:b/>
        </w:rPr>
      </w:pPr>
      <w:bookmarkStart w:id="6" w:name="_Toc8590428"/>
      <w:r w:rsidRPr="00B539C9">
        <w:rPr>
          <w:b/>
        </w:rPr>
        <w:t>External a</w:t>
      </w:r>
      <w:r w:rsidR="00FA1428" w:rsidRPr="00B539C9">
        <w:rPr>
          <w:b/>
        </w:rPr>
        <w:t>ssessments</w:t>
      </w:r>
      <w:bookmarkEnd w:id="6"/>
      <w:r w:rsidR="00FA1428" w:rsidRPr="00B539C9">
        <w:rPr>
          <w:b/>
        </w:rPr>
        <w:t xml:space="preserve"> </w:t>
      </w:r>
    </w:p>
    <w:p w:rsidR="00FA1428" w:rsidRPr="00C74CA1" w:rsidRDefault="00FA1428" w:rsidP="00FA1428">
      <w:pPr>
        <w:pStyle w:val="Default"/>
        <w:rPr>
          <w:rFonts w:asciiTheme="majorHAnsi" w:hAnsiTheme="majorHAnsi" w:cs="Arial"/>
          <w:color w:val="auto"/>
          <w:sz w:val="20"/>
          <w:szCs w:val="20"/>
        </w:rPr>
      </w:pPr>
    </w:p>
    <w:p w:rsidR="00FA1428" w:rsidRDefault="00FA1428" w:rsidP="00FA1428">
      <w:pPr>
        <w:pStyle w:val="Default"/>
        <w:rPr>
          <w:rFonts w:asciiTheme="majorHAnsi" w:hAnsiTheme="majorHAnsi" w:cs="Arial"/>
          <w:color w:val="auto"/>
          <w:sz w:val="20"/>
          <w:szCs w:val="20"/>
        </w:rPr>
      </w:pPr>
      <w:r w:rsidRPr="00C74CA1">
        <w:rPr>
          <w:rFonts w:asciiTheme="majorHAnsi" w:hAnsiTheme="majorHAnsi" w:cs="Arial"/>
          <w:color w:val="auto"/>
          <w:sz w:val="20"/>
          <w:szCs w:val="20"/>
        </w:rPr>
        <w:lastRenderedPageBreak/>
        <w:t>Schools administer external assessment</w:t>
      </w:r>
      <w:r>
        <w:rPr>
          <w:rFonts w:asciiTheme="majorHAnsi" w:hAnsiTheme="majorHAnsi" w:cs="Arial"/>
          <w:color w:val="auto"/>
          <w:sz w:val="20"/>
          <w:szCs w:val="20"/>
        </w:rPr>
        <w:t xml:space="preserve"> for Units 3 and 4 [Year 12]</w:t>
      </w:r>
      <w:r w:rsidRPr="00C74CA1">
        <w:rPr>
          <w:rFonts w:asciiTheme="majorHAnsi" w:hAnsiTheme="majorHAnsi" w:cs="Arial"/>
          <w:color w:val="auto"/>
          <w:sz w:val="20"/>
          <w:szCs w:val="20"/>
        </w:rPr>
        <w:t xml:space="preserve"> according to the rules and expectations published on the QCAA website and in the QCAA’s </w:t>
      </w:r>
      <w:r w:rsidRPr="00C74CA1">
        <w:rPr>
          <w:rFonts w:asciiTheme="majorHAnsi" w:hAnsiTheme="majorHAnsi" w:cs="Arial"/>
          <w:i/>
          <w:iCs/>
          <w:color w:val="auto"/>
          <w:sz w:val="20"/>
          <w:szCs w:val="20"/>
        </w:rPr>
        <w:t xml:space="preserve">External assessment- administration guide. </w:t>
      </w:r>
      <w:r w:rsidRPr="00C74CA1">
        <w:rPr>
          <w:rFonts w:asciiTheme="majorHAnsi" w:hAnsiTheme="majorHAnsi" w:cs="Arial"/>
          <w:color w:val="auto"/>
          <w:sz w:val="20"/>
          <w:szCs w:val="20"/>
        </w:rPr>
        <w:t>External assessment occurs in Term 4, during October and November. The QCAA develops the external assessment timetable annually using finalised enrolment in subjects to ensure students complete no more than two external assessments in one school day and minimise the number of timetable clashes for students. Proserpine State High School</w:t>
      </w:r>
      <w:r>
        <w:rPr>
          <w:rFonts w:asciiTheme="majorHAnsi" w:hAnsiTheme="majorHAnsi" w:cs="Arial"/>
          <w:color w:val="auto"/>
          <w:sz w:val="20"/>
          <w:szCs w:val="20"/>
        </w:rPr>
        <w:t xml:space="preserve"> </w:t>
      </w:r>
      <w:r w:rsidRPr="00C74CA1">
        <w:rPr>
          <w:rFonts w:asciiTheme="majorHAnsi" w:hAnsiTheme="majorHAnsi" w:cs="Arial"/>
          <w:color w:val="auto"/>
          <w:sz w:val="20"/>
          <w:szCs w:val="20"/>
        </w:rPr>
        <w:t xml:space="preserve">will communicate the rules, exam timetable and expectations to the school community in a timely manner via </w:t>
      </w:r>
      <w:r>
        <w:rPr>
          <w:rFonts w:asciiTheme="majorHAnsi" w:hAnsiTheme="majorHAnsi" w:cs="Arial"/>
          <w:color w:val="auto"/>
          <w:sz w:val="20"/>
          <w:szCs w:val="20"/>
        </w:rPr>
        <w:t>appropriate communication methods such as the school website</w:t>
      </w:r>
      <w:r w:rsidR="00702EC8">
        <w:rPr>
          <w:rFonts w:asciiTheme="majorHAnsi" w:hAnsiTheme="majorHAnsi" w:cs="Arial"/>
          <w:color w:val="auto"/>
          <w:sz w:val="20"/>
          <w:szCs w:val="20"/>
        </w:rPr>
        <w:t>,</w:t>
      </w:r>
      <w:r>
        <w:rPr>
          <w:rFonts w:asciiTheme="majorHAnsi" w:hAnsiTheme="majorHAnsi" w:cs="Arial"/>
          <w:color w:val="auto"/>
          <w:sz w:val="20"/>
          <w:szCs w:val="20"/>
        </w:rPr>
        <w:t xml:space="preserve"> Facebook, emails and text messages.</w:t>
      </w:r>
    </w:p>
    <w:p w:rsidR="00FA1428" w:rsidRDefault="00FA1428" w:rsidP="00AC6CC0">
      <w:pPr>
        <w:pStyle w:val="Default"/>
        <w:rPr>
          <w:rFonts w:asciiTheme="majorHAnsi" w:hAnsiTheme="majorHAnsi" w:cs="Arial"/>
          <w:b/>
          <w:bCs/>
          <w:color w:val="auto"/>
          <w:sz w:val="20"/>
          <w:szCs w:val="20"/>
        </w:rPr>
      </w:pPr>
    </w:p>
    <w:p w:rsidR="00AC6CC0" w:rsidRPr="00B539C9" w:rsidRDefault="00AC6CC0" w:rsidP="000636B7">
      <w:pPr>
        <w:pStyle w:val="Heading2"/>
        <w:rPr>
          <w:b/>
        </w:rPr>
      </w:pPr>
      <w:bookmarkStart w:id="7" w:name="_Toc8590429"/>
      <w:r w:rsidRPr="00B539C9">
        <w:rPr>
          <w:b/>
        </w:rPr>
        <w:t>Vocational Education and Train</w:t>
      </w:r>
      <w:r w:rsidR="00CF2334" w:rsidRPr="00B539C9">
        <w:rPr>
          <w:b/>
        </w:rPr>
        <w:t xml:space="preserve">ing (VET) </w:t>
      </w:r>
      <w:r w:rsidR="00221175" w:rsidRPr="00B539C9">
        <w:rPr>
          <w:b/>
        </w:rPr>
        <w:t>courses</w:t>
      </w:r>
      <w:bookmarkEnd w:id="7"/>
    </w:p>
    <w:p w:rsidR="006861D3" w:rsidRDefault="006861D3" w:rsidP="00AC6CC0">
      <w:pPr>
        <w:pStyle w:val="Default"/>
        <w:rPr>
          <w:rFonts w:asciiTheme="majorHAnsi" w:hAnsiTheme="majorHAnsi" w:cs="Arial"/>
          <w:color w:val="auto"/>
          <w:sz w:val="20"/>
          <w:szCs w:val="20"/>
        </w:rPr>
      </w:pPr>
    </w:p>
    <w:p w:rsidR="00AC6CC0" w:rsidRPr="00C74CA1" w:rsidRDefault="00221175" w:rsidP="00AC6CC0">
      <w:pPr>
        <w:pStyle w:val="Default"/>
        <w:rPr>
          <w:rFonts w:asciiTheme="majorHAnsi" w:hAnsiTheme="majorHAnsi"/>
          <w:color w:val="auto"/>
        </w:rPr>
      </w:pPr>
      <w:r>
        <w:rPr>
          <w:rFonts w:asciiTheme="majorHAnsi" w:hAnsiTheme="majorHAnsi" w:cs="Arial"/>
          <w:color w:val="auto"/>
          <w:sz w:val="20"/>
          <w:szCs w:val="20"/>
        </w:rPr>
        <w:t>VET course</w:t>
      </w:r>
      <w:r w:rsidR="006861D3" w:rsidRPr="00C74CA1">
        <w:rPr>
          <w:rFonts w:asciiTheme="majorHAnsi" w:hAnsiTheme="majorHAnsi" w:cs="Arial"/>
          <w:color w:val="auto"/>
          <w:sz w:val="20"/>
          <w:szCs w:val="20"/>
        </w:rPr>
        <w:t>s are continuously assessed through a variety of competency-based assessment techniques. These assessments are s</w:t>
      </w:r>
      <w:r>
        <w:rPr>
          <w:rFonts w:asciiTheme="majorHAnsi" w:hAnsiTheme="majorHAnsi" w:cs="Arial"/>
          <w:color w:val="auto"/>
          <w:sz w:val="20"/>
          <w:szCs w:val="20"/>
        </w:rPr>
        <w:t>et by the RTO and validated by i</w:t>
      </w:r>
      <w:r w:rsidR="006861D3" w:rsidRPr="00C74CA1">
        <w:rPr>
          <w:rFonts w:asciiTheme="majorHAnsi" w:hAnsiTheme="majorHAnsi" w:cs="Arial"/>
          <w:color w:val="auto"/>
          <w:sz w:val="20"/>
          <w:szCs w:val="20"/>
        </w:rPr>
        <w:t xml:space="preserve">ndustry </w:t>
      </w:r>
      <w:r w:rsidR="006861D3">
        <w:rPr>
          <w:rFonts w:asciiTheme="majorHAnsi" w:hAnsiTheme="majorHAnsi" w:cs="Arial"/>
          <w:color w:val="auto"/>
          <w:sz w:val="20"/>
          <w:szCs w:val="20"/>
        </w:rPr>
        <w:t>representatives</w:t>
      </w:r>
      <w:r w:rsidR="006861D3" w:rsidRPr="00C74CA1">
        <w:rPr>
          <w:rFonts w:asciiTheme="majorHAnsi" w:hAnsiTheme="majorHAnsi" w:cs="Arial"/>
          <w:color w:val="auto"/>
          <w:sz w:val="20"/>
          <w:szCs w:val="20"/>
        </w:rPr>
        <w:t>. Comprehensive quality assurance processes are in place at Proserpine State High School</w:t>
      </w:r>
      <w:r w:rsidR="006861D3">
        <w:rPr>
          <w:rFonts w:asciiTheme="majorHAnsi" w:hAnsiTheme="majorHAnsi" w:cs="Arial"/>
          <w:color w:val="auto"/>
          <w:sz w:val="20"/>
          <w:szCs w:val="20"/>
        </w:rPr>
        <w:t xml:space="preserve"> </w:t>
      </w:r>
      <w:r w:rsidR="006861D3" w:rsidRPr="00C74CA1">
        <w:rPr>
          <w:rFonts w:asciiTheme="majorHAnsi" w:hAnsiTheme="majorHAnsi" w:cs="Arial"/>
          <w:color w:val="auto"/>
          <w:sz w:val="20"/>
          <w:szCs w:val="20"/>
        </w:rPr>
        <w:t>to validate assessment and student results</w:t>
      </w:r>
      <w:r w:rsidR="006861D3">
        <w:rPr>
          <w:rFonts w:asciiTheme="majorHAnsi" w:hAnsiTheme="majorHAnsi" w:cs="Arial"/>
          <w:color w:val="auto"/>
          <w:sz w:val="20"/>
          <w:szCs w:val="20"/>
        </w:rPr>
        <w:t>.</w:t>
      </w:r>
    </w:p>
    <w:p w:rsidR="006861D3" w:rsidRDefault="006861D3" w:rsidP="00AC6CC0">
      <w:pPr>
        <w:pStyle w:val="Default"/>
        <w:rPr>
          <w:rFonts w:asciiTheme="majorHAnsi" w:hAnsiTheme="majorHAnsi" w:cs="Arial"/>
          <w:b/>
          <w:bCs/>
          <w:color w:val="auto"/>
          <w:sz w:val="20"/>
          <w:szCs w:val="20"/>
        </w:rPr>
      </w:pPr>
    </w:p>
    <w:p w:rsidR="00AC6CC0" w:rsidRPr="00B539C9" w:rsidRDefault="00221175" w:rsidP="00CB6942">
      <w:pPr>
        <w:pStyle w:val="Heading2"/>
        <w:rPr>
          <w:b/>
        </w:rPr>
      </w:pPr>
      <w:bookmarkStart w:id="8" w:name="_Toc8590430"/>
      <w:r w:rsidRPr="00B539C9">
        <w:rPr>
          <w:b/>
        </w:rPr>
        <w:t>Year 10 s</w:t>
      </w:r>
      <w:r w:rsidR="00AC6CC0" w:rsidRPr="00B539C9">
        <w:rPr>
          <w:b/>
        </w:rPr>
        <w:t xml:space="preserve">ubjects </w:t>
      </w:r>
      <w:r w:rsidRPr="00B539C9">
        <w:rPr>
          <w:b/>
        </w:rPr>
        <w:t>and courses</w:t>
      </w:r>
      <w:bookmarkEnd w:id="8"/>
    </w:p>
    <w:p w:rsidR="006861D3" w:rsidRPr="00C74CA1" w:rsidRDefault="006861D3" w:rsidP="00AC6CC0">
      <w:pPr>
        <w:pStyle w:val="Default"/>
        <w:rPr>
          <w:rFonts w:asciiTheme="majorHAnsi" w:hAnsiTheme="majorHAnsi" w:cs="Arial"/>
          <w:color w:val="auto"/>
          <w:sz w:val="20"/>
          <w:szCs w:val="20"/>
        </w:rPr>
      </w:pPr>
    </w:p>
    <w:p w:rsidR="00AC6CC0" w:rsidRPr="00C74CA1" w:rsidRDefault="00AC6CC0" w:rsidP="00AC6CC0">
      <w:pPr>
        <w:pStyle w:val="Default"/>
        <w:rPr>
          <w:rFonts w:asciiTheme="majorHAnsi" w:hAnsiTheme="majorHAnsi"/>
          <w:color w:val="auto"/>
          <w:sz w:val="20"/>
          <w:szCs w:val="20"/>
        </w:rPr>
      </w:pPr>
      <w:r w:rsidRPr="00C74CA1">
        <w:rPr>
          <w:rFonts w:asciiTheme="majorHAnsi" w:hAnsiTheme="majorHAnsi" w:cs="Arial"/>
          <w:color w:val="auto"/>
          <w:sz w:val="20"/>
          <w:szCs w:val="20"/>
        </w:rPr>
        <w:t xml:space="preserve">Assessment in Year 10 subjects is designed to </w:t>
      </w:r>
      <w:r w:rsidR="00221175">
        <w:rPr>
          <w:rFonts w:asciiTheme="majorHAnsi" w:hAnsiTheme="majorHAnsi" w:cs="Arial"/>
          <w:color w:val="auto"/>
          <w:sz w:val="20"/>
          <w:szCs w:val="20"/>
        </w:rPr>
        <w:t>expose students to</w:t>
      </w:r>
      <w:r w:rsidRPr="00C74CA1">
        <w:rPr>
          <w:rFonts w:asciiTheme="majorHAnsi" w:hAnsiTheme="majorHAnsi" w:cs="Arial"/>
          <w:color w:val="auto"/>
          <w:sz w:val="20"/>
          <w:szCs w:val="20"/>
        </w:rPr>
        <w:t xml:space="preserve"> the type, frequency and rigour of assessments in Years 11 and 12. Assessments are designed by the school to best prepare Year 10 students for success in their senior years of high school. </w:t>
      </w:r>
    </w:p>
    <w:p w:rsidR="006861D3" w:rsidRDefault="006861D3" w:rsidP="00AC6CC0">
      <w:pPr>
        <w:pStyle w:val="Default"/>
        <w:rPr>
          <w:rFonts w:asciiTheme="majorHAnsi" w:hAnsiTheme="majorHAnsi" w:cs="Arial"/>
          <w:b/>
          <w:bCs/>
          <w:color w:val="auto"/>
          <w:sz w:val="20"/>
          <w:szCs w:val="20"/>
        </w:rPr>
      </w:pPr>
    </w:p>
    <w:p w:rsidR="00AC6CC0" w:rsidRPr="00C74CA1" w:rsidRDefault="00AC6CC0" w:rsidP="00AC6CC0">
      <w:pPr>
        <w:pStyle w:val="Default"/>
        <w:rPr>
          <w:rFonts w:asciiTheme="majorHAnsi" w:hAnsiTheme="majorHAnsi"/>
          <w:color w:val="auto"/>
          <w:sz w:val="20"/>
          <w:szCs w:val="20"/>
        </w:rPr>
      </w:pPr>
    </w:p>
    <w:p w:rsidR="00AC6CC0" w:rsidRPr="00B539C9" w:rsidRDefault="00AC6CC0" w:rsidP="00E85FE6">
      <w:pPr>
        <w:pStyle w:val="Heading1"/>
        <w:rPr>
          <w:b/>
        </w:rPr>
      </w:pPr>
      <w:bookmarkStart w:id="9" w:name="_Toc8590431"/>
      <w:r w:rsidRPr="00B539C9">
        <w:rPr>
          <w:b/>
        </w:rPr>
        <w:t>Results and Certificates</w:t>
      </w:r>
      <w:bookmarkEnd w:id="9"/>
      <w:r w:rsidRPr="00B539C9">
        <w:rPr>
          <w:b/>
        </w:rPr>
        <w:t xml:space="preserve"> </w:t>
      </w:r>
    </w:p>
    <w:p w:rsidR="00FB4A39" w:rsidRPr="00FB4A39" w:rsidRDefault="00FB4A39" w:rsidP="0028724C">
      <w:pPr>
        <w:pStyle w:val="Default"/>
        <w:rPr>
          <w:rFonts w:asciiTheme="majorHAnsi" w:hAnsiTheme="majorHAnsi" w:cs="Arial"/>
          <w:color w:val="auto"/>
          <w:sz w:val="20"/>
          <w:szCs w:val="20"/>
          <w:u w:val="single"/>
        </w:rPr>
      </w:pPr>
    </w:p>
    <w:p w:rsidR="0028724C" w:rsidRDefault="0028724C" w:rsidP="0028724C">
      <w:pPr>
        <w:pStyle w:val="Default"/>
        <w:rPr>
          <w:rFonts w:asciiTheme="majorHAnsi" w:hAnsiTheme="majorHAnsi" w:cs="Arial"/>
          <w:color w:val="auto"/>
          <w:sz w:val="20"/>
          <w:szCs w:val="20"/>
        </w:rPr>
      </w:pPr>
      <w:r w:rsidRPr="0028724C">
        <w:rPr>
          <w:rFonts w:asciiTheme="majorHAnsi" w:hAnsiTheme="majorHAnsi" w:cs="Arial"/>
          <w:color w:val="auto"/>
          <w:sz w:val="20"/>
          <w:szCs w:val="20"/>
        </w:rPr>
        <w:t>In year 10 results are reported as A – E grades in subjects and</w:t>
      </w:r>
      <w:r w:rsidR="00702EC8">
        <w:rPr>
          <w:rFonts w:asciiTheme="majorHAnsi" w:hAnsiTheme="majorHAnsi" w:cs="Arial"/>
          <w:color w:val="auto"/>
          <w:sz w:val="20"/>
          <w:szCs w:val="20"/>
        </w:rPr>
        <w:t xml:space="preserve"> in VET c</w:t>
      </w:r>
      <w:r w:rsidRPr="0028724C">
        <w:rPr>
          <w:rFonts w:asciiTheme="majorHAnsi" w:hAnsiTheme="majorHAnsi" w:cs="Arial"/>
          <w:color w:val="auto"/>
          <w:sz w:val="20"/>
          <w:szCs w:val="20"/>
        </w:rPr>
        <w:t xml:space="preserve">ourses results are reported as </w:t>
      </w:r>
      <w:r w:rsidR="00486FA5">
        <w:rPr>
          <w:rFonts w:asciiTheme="majorHAnsi" w:hAnsiTheme="majorHAnsi" w:cs="Arial"/>
          <w:color w:val="auto"/>
          <w:sz w:val="20"/>
          <w:szCs w:val="20"/>
        </w:rPr>
        <w:t>‘</w:t>
      </w:r>
      <w:r w:rsidR="00D712AE">
        <w:rPr>
          <w:rFonts w:asciiTheme="majorHAnsi" w:hAnsiTheme="majorHAnsi" w:cs="Arial"/>
          <w:color w:val="auto"/>
          <w:sz w:val="20"/>
          <w:szCs w:val="20"/>
        </w:rPr>
        <w:t>Competency A</w:t>
      </w:r>
      <w:r w:rsidR="00486FA5" w:rsidRPr="0028724C">
        <w:rPr>
          <w:rFonts w:asciiTheme="majorHAnsi" w:hAnsiTheme="majorHAnsi" w:cs="Arial"/>
          <w:color w:val="auto"/>
          <w:sz w:val="20"/>
          <w:szCs w:val="20"/>
        </w:rPr>
        <w:t>chieved</w:t>
      </w:r>
      <w:r w:rsidR="00486FA5">
        <w:rPr>
          <w:rFonts w:asciiTheme="majorHAnsi" w:hAnsiTheme="majorHAnsi" w:cs="Arial"/>
          <w:color w:val="auto"/>
          <w:sz w:val="20"/>
          <w:szCs w:val="20"/>
        </w:rPr>
        <w:t>’</w:t>
      </w:r>
      <w:r w:rsidR="00D712AE">
        <w:rPr>
          <w:rFonts w:asciiTheme="majorHAnsi" w:hAnsiTheme="majorHAnsi" w:cs="Arial"/>
          <w:color w:val="auto"/>
          <w:sz w:val="20"/>
          <w:szCs w:val="20"/>
        </w:rPr>
        <w:t xml:space="preserve"> [CA]</w:t>
      </w:r>
      <w:r w:rsidR="00486FA5" w:rsidRPr="0028724C">
        <w:rPr>
          <w:rFonts w:asciiTheme="majorHAnsi" w:hAnsiTheme="majorHAnsi" w:cs="Arial"/>
          <w:color w:val="auto"/>
          <w:sz w:val="20"/>
          <w:szCs w:val="20"/>
        </w:rPr>
        <w:t xml:space="preserve">, </w:t>
      </w:r>
      <w:r w:rsidR="00486FA5">
        <w:rPr>
          <w:rFonts w:asciiTheme="majorHAnsi" w:hAnsiTheme="majorHAnsi" w:cs="Arial"/>
          <w:color w:val="auto"/>
          <w:sz w:val="20"/>
          <w:szCs w:val="20"/>
        </w:rPr>
        <w:t>‘</w:t>
      </w:r>
      <w:r w:rsidR="00D712AE">
        <w:rPr>
          <w:rFonts w:asciiTheme="majorHAnsi" w:hAnsiTheme="majorHAnsi" w:cs="Arial"/>
          <w:color w:val="auto"/>
          <w:sz w:val="20"/>
          <w:szCs w:val="20"/>
        </w:rPr>
        <w:t>W</w:t>
      </w:r>
      <w:r w:rsidR="00486FA5" w:rsidRPr="0028724C">
        <w:rPr>
          <w:rFonts w:asciiTheme="majorHAnsi" w:hAnsiTheme="majorHAnsi" w:cs="Arial"/>
          <w:color w:val="auto"/>
          <w:sz w:val="20"/>
          <w:szCs w:val="20"/>
        </w:rPr>
        <w:t xml:space="preserve">orking </w:t>
      </w:r>
      <w:r w:rsidR="00D712AE">
        <w:rPr>
          <w:rFonts w:asciiTheme="majorHAnsi" w:hAnsiTheme="majorHAnsi" w:cs="Arial"/>
          <w:color w:val="auto"/>
          <w:sz w:val="20"/>
          <w:szCs w:val="20"/>
        </w:rPr>
        <w:t>T</w:t>
      </w:r>
      <w:r w:rsidR="00486FA5">
        <w:rPr>
          <w:rFonts w:asciiTheme="majorHAnsi" w:hAnsiTheme="majorHAnsi" w:cs="Arial"/>
          <w:color w:val="auto"/>
          <w:sz w:val="20"/>
          <w:szCs w:val="20"/>
        </w:rPr>
        <w:t>o</w:t>
      </w:r>
      <w:r w:rsidR="00D712AE">
        <w:rPr>
          <w:rFonts w:asciiTheme="majorHAnsi" w:hAnsiTheme="majorHAnsi" w:cs="Arial"/>
          <w:color w:val="auto"/>
          <w:sz w:val="20"/>
          <w:szCs w:val="20"/>
        </w:rPr>
        <w:t>wards C</w:t>
      </w:r>
      <w:r w:rsidR="00486FA5" w:rsidRPr="0028724C">
        <w:rPr>
          <w:rFonts w:asciiTheme="majorHAnsi" w:hAnsiTheme="majorHAnsi" w:cs="Arial"/>
          <w:color w:val="auto"/>
          <w:sz w:val="20"/>
          <w:szCs w:val="20"/>
        </w:rPr>
        <w:t>ompetency</w:t>
      </w:r>
      <w:r w:rsidR="00486FA5">
        <w:rPr>
          <w:rFonts w:asciiTheme="majorHAnsi" w:hAnsiTheme="majorHAnsi" w:cs="Arial"/>
          <w:color w:val="auto"/>
          <w:sz w:val="20"/>
          <w:szCs w:val="20"/>
        </w:rPr>
        <w:t>’</w:t>
      </w:r>
      <w:r w:rsidR="00486FA5" w:rsidRPr="0028724C">
        <w:rPr>
          <w:rFonts w:asciiTheme="majorHAnsi" w:hAnsiTheme="majorHAnsi" w:cs="Arial"/>
          <w:color w:val="auto"/>
          <w:sz w:val="20"/>
          <w:szCs w:val="20"/>
        </w:rPr>
        <w:t xml:space="preserve"> </w:t>
      </w:r>
      <w:r w:rsidR="00D712AE">
        <w:rPr>
          <w:rFonts w:asciiTheme="majorHAnsi" w:hAnsiTheme="majorHAnsi" w:cs="Arial"/>
          <w:color w:val="auto"/>
          <w:sz w:val="20"/>
          <w:szCs w:val="20"/>
        </w:rPr>
        <w:t xml:space="preserve">[WTC] </w:t>
      </w:r>
      <w:r w:rsidR="00486FA5" w:rsidRPr="0028724C">
        <w:rPr>
          <w:rFonts w:asciiTheme="majorHAnsi" w:hAnsiTheme="majorHAnsi" w:cs="Arial"/>
          <w:color w:val="auto"/>
          <w:sz w:val="20"/>
          <w:szCs w:val="20"/>
        </w:rPr>
        <w:t xml:space="preserve">or </w:t>
      </w:r>
      <w:r w:rsidR="00486FA5">
        <w:rPr>
          <w:rFonts w:asciiTheme="majorHAnsi" w:hAnsiTheme="majorHAnsi" w:cs="Arial"/>
          <w:color w:val="auto"/>
          <w:sz w:val="20"/>
          <w:szCs w:val="20"/>
        </w:rPr>
        <w:t>‘</w:t>
      </w:r>
      <w:r w:rsidR="00D712AE">
        <w:rPr>
          <w:rFonts w:asciiTheme="majorHAnsi" w:hAnsiTheme="majorHAnsi" w:cs="Arial"/>
          <w:color w:val="auto"/>
          <w:sz w:val="20"/>
          <w:szCs w:val="20"/>
        </w:rPr>
        <w:t>Competency Not A</w:t>
      </w:r>
      <w:r w:rsidR="00486FA5" w:rsidRPr="0028724C">
        <w:rPr>
          <w:rFonts w:asciiTheme="majorHAnsi" w:hAnsiTheme="majorHAnsi" w:cs="Arial"/>
          <w:color w:val="auto"/>
          <w:sz w:val="20"/>
          <w:szCs w:val="20"/>
        </w:rPr>
        <w:t>chieved</w:t>
      </w:r>
      <w:r w:rsidR="00486FA5">
        <w:rPr>
          <w:rFonts w:asciiTheme="majorHAnsi" w:hAnsiTheme="majorHAnsi" w:cs="Arial"/>
          <w:color w:val="auto"/>
          <w:sz w:val="20"/>
          <w:szCs w:val="20"/>
        </w:rPr>
        <w:t>’</w:t>
      </w:r>
      <w:r w:rsidR="00D712AE">
        <w:rPr>
          <w:rFonts w:asciiTheme="majorHAnsi" w:hAnsiTheme="majorHAnsi" w:cs="Arial"/>
          <w:color w:val="auto"/>
          <w:sz w:val="20"/>
          <w:szCs w:val="20"/>
        </w:rPr>
        <w:t xml:space="preserve"> [CNA]</w:t>
      </w:r>
      <w:r w:rsidR="00486FA5" w:rsidRPr="0028724C">
        <w:rPr>
          <w:rFonts w:asciiTheme="majorHAnsi" w:hAnsiTheme="majorHAnsi" w:cs="Arial"/>
          <w:color w:val="auto"/>
          <w:sz w:val="20"/>
          <w:szCs w:val="20"/>
        </w:rPr>
        <w:t>.</w:t>
      </w:r>
    </w:p>
    <w:p w:rsidR="0028724C" w:rsidRDefault="0028724C" w:rsidP="0028724C">
      <w:pPr>
        <w:pStyle w:val="Default"/>
        <w:rPr>
          <w:rFonts w:asciiTheme="majorHAnsi" w:hAnsiTheme="majorHAnsi" w:cs="Arial"/>
          <w:color w:val="auto"/>
          <w:sz w:val="20"/>
          <w:szCs w:val="20"/>
        </w:rPr>
      </w:pPr>
    </w:p>
    <w:p w:rsidR="006923A6" w:rsidRPr="00FB4A39" w:rsidRDefault="00007E26" w:rsidP="0028724C">
      <w:pPr>
        <w:pStyle w:val="Default"/>
        <w:rPr>
          <w:rFonts w:asciiTheme="majorHAnsi" w:hAnsiTheme="majorHAnsi" w:cs="Arial"/>
          <w:color w:val="auto"/>
          <w:sz w:val="20"/>
          <w:szCs w:val="20"/>
          <w:u w:val="single"/>
        </w:rPr>
      </w:pPr>
      <w:r>
        <w:rPr>
          <w:rFonts w:asciiTheme="majorHAnsi" w:hAnsiTheme="majorHAnsi" w:cs="Arial"/>
          <w:color w:val="auto"/>
          <w:sz w:val="20"/>
          <w:szCs w:val="20"/>
          <w:u w:val="single"/>
        </w:rPr>
        <w:t xml:space="preserve">In </w:t>
      </w:r>
      <w:r w:rsidR="006923A6" w:rsidRPr="00FB4A39">
        <w:rPr>
          <w:rFonts w:asciiTheme="majorHAnsi" w:hAnsiTheme="majorHAnsi" w:cs="Arial"/>
          <w:color w:val="auto"/>
          <w:sz w:val="20"/>
          <w:szCs w:val="20"/>
          <w:u w:val="single"/>
        </w:rPr>
        <w:t>Years 11 and 12</w:t>
      </w:r>
      <w:r>
        <w:rPr>
          <w:rFonts w:asciiTheme="majorHAnsi" w:hAnsiTheme="majorHAnsi" w:cs="Arial"/>
          <w:color w:val="auto"/>
          <w:sz w:val="20"/>
          <w:szCs w:val="20"/>
          <w:u w:val="single"/>
        </w:rPr>
        <w:t>:</w:t>
      </w:r>
    </w:p>
    <w:p w:rsidR="00F71386" w:rsidRDefault="00F71386" w:rsidP="0028724C">
      <w:pPr>
        <w:pStyle w:val="Default"/>
        <w:rPr>
          <w:rFonts w:asciiTheme="majorHAnsi" w:hAnsiTheme="majorHAnsi" w:cs="Arial"/>
          <w:color w:val="auto"/>
          <w:sz w:val="20"/>
          <w:szCs w:val="20"/>
        </w:rPr>
      </w:pPr>
    </w:p>
    <w:p w:rsidR="00FB4A39" w:rsidRDefault="002657B7" w:rsidP="00F71386">
      <w:pPr>
        <w:pStyle w:val="Default"/>
        <w:rPr>
          <w:rFonts w:asciiTheme="majorHAnsi" w:hAnsiTheme="majorHAnsi" w:cs="Arial"/>
          <w:color w:val="auto"/>
          <w:sz w:val="20"/>
          <w:szCs w:val="20"/>
        </w:rPr>
      </w:pPr>
      <w:r>
        <w:rPr>
          <w:rFonts w:asciiTheme="majorHAnsi" w:hAnsiTheme="majorHAnsi" w:cs="Arial"/>
          <w:color w:val="auto"/>
          <w:sz w:val="20"/>
          <w:szCs w:val="20"/>
        </w:rPr>
        <w:t>Vocational Education and T</w:t>
      </w:r>
      <w:r w:rsidR="00FB4A39">
        <w:rPr>
          <w:rFonts w:asciiTheme="majorHAnsi" w:hAnsiTheme="majorHAnsi" w:cs="Arial"/>
          <w:color w:val="auto"/>
          <w:sz w:val="20"/>
          <w:szCs w:val="20"/>
        </w:rPr>
        <w:t>raining</w:t>
      </w:r>
      <w:r>
        <w:rPr>
          <w:rFonts w:asciiTheme="majorHAnsi" w:hAnsiTheme="majorHAnsi" w:cs="Arial"/>
          <w:color w:val="auto"/>
          <w:sz w:val="20"/>
          <w:szCs w:val="20"/>
        </w:rPr>
        <w:t xml:space="preserve"> [VET]</w:t>
      </w:r>
      <w:r w:rsidR="00FB4A39">
        <w:rPr>
          <w:rFonts w:asciiTheme="majorHAnsi" w:hAnsiTheme="majorHAnsi" w:cs="Arial"/>
          <w:color w:val="auto"/>
          <w:sz w:val="20"/>
          <w:szCs w:val="20"/>
        </w:rPr>
        <w:t>:</w:t>
      </w:r>
    </w:p>
    <w:p w:rsidR="00FB4A39" w:rsidRDefault="00FB4A39" w:rsidP="00F71386">
      <w:pPr>
        <w:pStyle w:val="Default"/>
        <w:rPr>
          <w:rFonts w:asciiTheme="majorHAnsi" w:hAnsiTheme="majorHAnsi" w:cs="Arial"/>
          <w:color w:val="auto"/>
          <w:sz w:val="20"/>
          <w:szCs w:val="20"/>
        </w:rPr>
      </w:pPr>
    </w:p>
    <w:p w:rsidR="00F71386" w:rsidRPr="00DD4636" w:rsidRDefault="00F71386" w:rsidP="00F71386">
      <w:pPr>
        <w:pStyle w:val="Default"/>
        <w:rPr>
          <w:rFonts w:asciiTheme="majorHAnsi" w:hAnsiTheme="majorHAnsi"/>
          <w:color w:val="auto"/>
          <w:sz w:val="20"/>
          <w:szCs w:val="20"/>
        </w:rPr>
      </w:pPr>
      <w:r>
        <w:rPr>
          <w:rFonts w:asciiTheme="majorHAnsi" w:hAnsiTheme="majorHAnsi" w:cs="Arial"/>
          <w:color w:val="auto"/>
          <w:sz w:val="20"/>
          <w:szCs w:val="20"/>
        </w:rPr>
        <w:t xml:space="preserve">VET courses have results </w:t>
      </w:r>
      <w:r w:rsidRPr="0028724C">
        <w:rPr>
          <w:rFonts w:asciiTheme="majorHAnsi" w:hAnsiTheme="majorHAnsi" w:cs="Arial"/>
          <w:color w:val="auto"/>
          <w:sz w:val="20"/>
          <w:szCs w:val="20"/>
        </w:rPr>
        <w:t xml:space="preserve">reported as </w:t>
      </w:r>
      <w:r>
        <w:rPr>
          <w:rFonts w:asciiTheme="majorHAnsi" w:hAnsiTheme="majorHAnsi" w:cs="Arial"/>
          <w:color w:val="auto"/>
          <w:sz w:val="20"/>
          <w:szCs w:val="20"/>
        </w:rPr>
        <w:t>‘</w:t>
      </w:r>
      <w:r w:rsidRPr="0028724C">
        <w:rPr>
          <w:rFonts w:asciiTheme="majorHAnsi" w:hAnsiTheme="majorHAnsi" w:cs="Arial"/>
          <w:color w:val="auto"/>
          <w:sz w:val="20"/>
          <w:szCs w:val="20"/>
        </w:rPr>
        <w:t>Competency Achieved</w:t>
      </w:r>
      <w:r>
        <w:rPr>
          <w:rFonts w:asciiTheme="majorHAnsi" w:hAnsiTheme="majorHAnsi" w:cs="Arial"/>
          <w:color w:val="auto"/>
          <w:sz w:val="20"/>
          <w:szCs w:val="20"/>
        </w:rPr>
        <w:t>’</w:t>
      </w:r>
      <w:r w:rsidRPr="0028724C">
        <w:rPr>
          <w:rFonts w:asciiTheme="majorHAnsi" w:hAnsiTheme="majorHAnsi" w:cs="Arial"/>
          <w:color w:val="auto"/>
          <w:sz w:val="20"/>
          <w:szCs w:val="20"/>
        </w:rPr>
        <w:t xml:space="preserve">, </w:t>
      </w:r>
      <w:r>
        <w:rPr>
          <w:rFonts w:asciiTheme="majorHAnsi" w:hAnsiTheme="majorHAnsi" w:cs="Arial"/>
          <w:color w:val="auto"/>
          <w:sz w:val="20"/>
          <w:szCs w:val="20"/>
        </w:rPr>
        <w:t>‘</w:t>
      </w:r>
      <w:r w:rsidRPr="0028724C">
        <w:rPr>
          <w:rFonts w:asciiTheme="majorHAnsi" w:hAnsiTheme="majorHAnsi" w:cs="Arial"/>
          <w:color w:val="auto"/>
          <w:sz w:val="20"/>
          <w:szCs w:val="20"/>
        </w:rPr>
        <w:t xml:space="preserve">Working </w:t>
      </w:r>
      <w:r>
        <w:rPr>
          <w:rFonts w:asciiTheme="majorHAnsi" w:hAnsiTheme="majorHAnsi" w:cs="Arial"/>
          <w:color w:val="auto"/>
          <w:sz w:val="20"/>
          <w:szCs w:val="20"/>
        </w:rPr>
        <w:t>To</w:t>
      </w:r>
      <w:r w:rsidRPr="0028724C">
        <w:rPr>
          <w:rFonts w:asciiTheme="majorHAnsi" w:hAnsiTheme="majorHAnsi" w:cs="Arial"/>
          <w:color w:val="auto"/>
          <w:sz w:val="20"/>
          <w:szCs w:val="20"/>
        </w:rPr>
        <w:t>wards Competency</w:t>
      </w:r>
      <w:r>
        <w:rPr>
          <w:rFonts w:asciiTheme="majorHAnsi" w:hAnsiTheme="majorHAnsi" w:cs="Arial"/>
          <w:color w:val="auto"/>
          <w:sz w:val="20"/>
          <w:szCs w:val="20"/>
        </w:rPr>
        <w:t>’</w:t>
      </w:r>
      <w:r w:rsidRPr="0028724C">
        <w:rPr>
          <w:rFonts w:asciiTheme="majorHAnsi" w:hAnsiTheme="majorHAnsi" w:cs="Arial"/>
          <w:color w:val="auto"/>
          <w:sz w:val="20"/>
          <w:szCs w:val="20"/>
        </w:rPr>
        <w:t xml:space="preserve"> or </w:t>
      </w:r>
      <w:r>
        <w:rPr>
          <w:rFonts w:asciiTheme="majorHAnsi" w:hAnsiTheme="majorHAnsi" w:cs="Arial"/>
          <w:color w:val="auto"/>
          <w:sz w:val="20"/>
          <w:szCs w:val="20"/>
        </w:rPr>
        <w:t>‘</w:t>
      </w:r>
      <w:r w:rsidRPr="0028724C">
        <w:rPr>
          <w:rFonts w:asciiTheme="majorHAnsi" w:hAnsiTheme="majorHAnsi" w:cs="Arial"/>
          <w:color w:val="auto"/>
          <w:sz w:val="20"/>
          <w:szCs w:val="20"/>
        </w:rPr>
        <w:t>Competency Not Achieved</w:t>
      </w:r>
      <w:r>
        <w:rPr>
          <w:rFonts w:asciiTheme="majorHAnsi" w:hAnsiTheme="majorHAnsi" w:cs="Arial"/>
          <w:color w:val="auto"/>
          <w:sz w:val="20"/>
          <w:szCs w:val="20"/>
        </w:rPr>
        <w:t>’</w:t>
      </w:r>
      <w:r w:rsidRPr="0028724C">
        <w:rPr>
          <w:rFonts w:asciiTheme="majorHAnsi" w:hAnsiTheme="majorHAnsi" w:cs="Arial"/>
          <w:color w:val="auto"/>
          <w:sz w:val="20"/>
          <w:szCs w:val="20"/>
        </w:rPr>
        <w:t>.</w:t>
      </w:r>
      <w:r>
        <w:rPr>
          <w:rFonts w:asciiTheme="majorHAnsi" w:hAnsiTheme="majorHAnsi" w:cs="Arial"/>
          <w:color w:val="auto"/>
          <w:sz w:val="20"/>
          <w:szCs w:val="20"/>
        </w:rPr>
        <w:t xml:space="preserve"> </w:t>
      </w:r>
      <w:r w:rsidRPr="00C74CA1">
        <w:rPr>
          <w:rFonts w:asciiTheme="majorHAnsi" w:hAnsiTheme="majorHAnsi" w:cs="Arial"/>
          <w:color w:val="auto"/>
          <w:sz w:val="20"/>
          <w:szCs w:val="20"/>
        </w:rPr>
        <w:t xml:space="preserve">In VET subjects students are deemed either </w:t>
      </w:r>
      <w:r>
        <w:rPr>
          <w:rFonts w:asciiTheme="majorHAnsi" w:hAnsiTheme="majorHAnsi" w:cs="Arial"/>
          <w:color w:val="auto"/>
          <w:sz w:val="20"/>
          <w:szCs w:val="20"/>
        </w:rPr>
        <w:t>‘c</w:t>
      </w:r>
      <w:r w:rsidRPr="00C74CA1">
        <w:rPr>
          <w:rFonts w:asciiTheme="majorHAnsi" w:hAnsiTheme="majorHAnsi" w:cs="Arial"/>
          <w:color w:val="auto"/>
          <w:sz w:val="20"/>
          <w:szCs w:val="20"/>
        </w:rPr>
        <w:t>ompetent</w:t>
      </w:r>
      <w:r>
        <w:rPr>
          <w:rFonts w:asciiTheme="majorHAnsi" w:hAnsiTheme="majorHAnsi" w:cs="Arial"/>
          <w:color w:val="auto"/>
          <w:sz w:val="20"/>
          <w:szCs w:val="20"/>
        </w:rPr>
        <w:t>’</w:t>
      </w:r>
      <w:r w:rsidRPr="00C74CA1">
        <w:rPr>
          <w:rFonts w:asciiTheme="majorHAnsi" w:hAnsiTheme="majorHAnsi" w:cs="Arial"/>
          <w:color w:val="auto"/>
          <w:sz w:val="20"/>
          <w:szCs w:val="20"/>
        </w:rPr>
        <w:t xml:space="preserve"> (when they </w:t>
      </w:r>
      <w:r>
        <w:rPr>
          <w:rFonts w:asciiTheme="majorHAnsi" w:hAnsiTheme="majorHAnsi" w:cs="Arial"/>
          <w:color w:val="auto"/>
          <w:sz w:val="20"/>
          <w:szCs w:val="20"/>
        </w:rPr>
        <w:t>demonstrated a s</w:t>
      </w:r>
      <w:r w:rsidRPr="00C74CA1">
        <w:rPr>
          <w:rFonts w:asciiTheme="majorHAnsi" w:hAnsiTheme="majorHAnsi" w:cs="Arial"/>
          <w:color w:val="auto"/>
          <w:sz w:val="20"/>
          <w:szCs w:val="20"/>
        </w:rPr>
        <w:t xml:space="preserve">atisfactory </w:t>
      </w:r>
      <w:r>
        <w:rPr>
          <w:rFonts w:asciiTheme="majorHAnsi" w:hAnsiTheme="majorHAnsi" w:cs="Arial"/>
          <w:color w:val="auto"/>
          <w:sz w:val="20"/>
          <w:szCs w:val="20"/>
        </w:rPr>
        <w:t xml:space="preserve">or better </w:t>
      </w:r>
      <w:r w:rsidRPr="00C74CA1">
        <w:rPr>
          <w:rFonts w:asciiTheme="majorHAnsi" w:hAnsiTheme="majorHAnsi" w:cs="Arial"/>
          <w:color w:val="auto"/>
          <w:sz w:val="20"/>
          <w:szCs w:val="20"/>
        </w:rPr>
        <w:lastRenderedPageBreak/>
        <w:t>standard</w:t>
      </w:r>
      <w:r>
        <w:rPr>
          <w:rFonts w:asciiTheme="majorHAnsi" w:hAnsiTheme="majorHAnsi" w:cs="Arial"/>
          <w:color w:val="auto"/>
          <w:sz w:val="20"/>
          <w:szCs w:val="20"/>
        </w:rPr>
        <w:t xml:space="preserve"> work</w:t>
      </w:r>
      <w:r w:rsidRPr="00C74CA1">
        <w:rPr>
          <w:rFonts w:asciiTheme="majorHAnsi" w:hAnsiTheme="majorHAnsi" w:cs="Arial"/>
          <w:color w:val="auto"/>
          <w:sz w:val="20"/>
          <w:szCs w:val="20"/>
        </w:rPr>
        <w:t>)</w:t>
      </w:r>
      <w:r>
        <w:rPr>
          <w:rFonts w:asciiTheme="majorHAnsi" w:hAnsiTheme="majorHAnsi" w:cs="Arial"/>
          <w:color w:val="auto"/>
          <w:sz w:val="20"/>
          <w:szCs w:val="20"/>
        </w:rPr>
        <w:t xml:space="preserve">, working towards competency (when they are still developing a satisfactory standard of work during study in the certificate) </w:t>
      </w:r>
      <w:r w:rsidRPr="00C74CA1">
        <w:rPr>
          <w:rFonts w:asciiTheme="majorHAnsi" w:hAnsiTheme="majorHAnsi" w:cs="Arial"/>
          <w:color w:val="auto"/>
          <w:sz w:val="20"/>
          <w:szCs w:val="20"/>
        </w:rPr>
        <w:t xml:space="preserve">or </w:t>
      </w:r>
      <w:r w:rsidR="00D712AE">
        <w:rPr>
          <w:rFonts w:asciiTheme="majorHAnsi" w:hAnsiTheme="majorHAnsi" w:cs="Arial"/>
          <w:color w:val="auto"/>
          <w:sz w:val="20"/>
          <w:szCs w:val="20"/>
        </w:rPr>
        <w:t>‘Competency Not A</w:t>
      </w:r>
      <w:r>
        <w:rPr>
          <w:rFonts w:asciiTheme="majorHAnsi" w:hAnsiTheme="majorHAnsi" w:cs="Arial"/>
          <w:color w:val="auto"/>
          <w:sz w:val="20"/>
          <w:szCs w:val="20"/>
        </w:rPr>
        <w:t>chieved’</w:t>
      </w:r>
      <w:r w:rsidRPr="00C74CA1">
        <w:rPr>
          <w:rFonts w:asciiTheme="majorHAnsi" w:hAnsiTheme="majorHAnsi" w:cs="Arial"/>
          <w:color w:val="auto"/>
          <w:sz w:val="20"/>
          <w:szCs w:val="20"/>
        </w:rPr>
        <w:t xml:space="preserve"> (</w:t>
      </w:r>
      <w:r>
        <w:rPr>
          <w:rFonts w:asciiTheme="majorHAnsi" w:hAnsiTheme="majorHAnsi" w:cs="Arial"/>
          <w:color w:val="auto"/>
          <w:sz w:val="20"/>
          <w:szCs w:val="20"/>
        </w:rPr>
        <w:t>when they have not demonstrated a satisfactory</w:t>
      </w:r>
      <w:r w:rsidRPr="00C74CA1">
        <w:rPr>
          <w:rFonts w:asciiTheme="majorHAnsi" w:hAnsiTheme="majorHAnsi" w:cs="Arial"/>
          <w:color w:val="auto"/>
          <w:sz w:val="20"/>
          <w:szCs w:val="20"/>
        </w:rPr>
        <w:t xml:space="preserve"> standard</w:t>
      </w:r>
      <w:r>
        <w:rPr>
          <w:rFonts w:asciiTheme="majorHAnsi" w:hAnsiTheme="majorHAnsi" w:cs="Arial"/>
          <w:color w:val="auto"/>
          <w:sz w:val="20"/>
          <w:szCs w:val="20"/>
        </w:rPr>
        <w:t xml:space="preserve"> of work by the end of the certificate</w:t>
      </w:r>
      <w:r w:rsidRPr="00C74CA1">
        <w:rPr>
          <w:rFonts w:asciiTheme="majorHAnsi" w:hAnsiTheme="majorHAnsi" w:cs="Arial"/>
          <w:color w:val="auto"/>
          <w:sz w:val="20"/>
          <w:szCs w:val="20"/>
        </w:rPr>
        <w:t>). Registered Training Organisations (RTOs) a</w:t>
      </w:r>
      <w:r>
        <w:rPr>
          <w:rFonts w:asciiTheme="majorHAnsi" w:hAnsiTheme="majorHAnsi" w:cs="Arial"/>
          <w:color w:val="auto"/>
          <w:sz w:val="20"/>
          <w:szCs w:val="20"/>
        </w:rPr>
        <w:t>re responsible for issuing VET c</w:t>
      </w:r>
      <w:r w:rsidRPr="00C74CA1">
        <w:rPr>
          <w:rFonts w:asciiTheme="majorHAnsi" w:hAnsiTheme="majorHAnsi" w:cs="Arial"/>
          <w:color w:val="auto"/>
          <w:sz w:val="20"/>
          <w:szCs w:val="20"/>
        </w:rPr>
        <w:t xml:space="preserve">ertificates and Statements of Attainment. </w:t>
      </w:r>
      <w:r>
        <w:rPr>
          <w:rFonts w:asciiTheme="majorHAnsi" w:hAnsiTheme="majorHAnsi" w:cs="Arial"/>
          <w:color w:val="auto"/>
          <w:sz w:val="20"/>
          <w:szCs w:val="20"/>
        </w:rPr>
        <w:t>A Statement of R</w:t>
      </w:r>
      <w:r w:rsidRPr="00C74CA1">
        <w:rPr>
          <w:rFonts w:asciiTheme="majorHAnsi" w:hAnsiTheme="majorHAnsi" w:cs="Arial"/>
          <w:color w:val="auto"/>
          <w:sz w:val="20"/>
          <w:szCs w:val="20"/>
        </w:rPr>
        <w:t xml:space="preserve">esults </w:t>
      </w:r>
      <w:r w:rsidRPr="00116EB7">
        <w:rPr>
          <w:rFonts w:asciiTheme="majorHAnsi" w:hAnsiTheme="majorHAnsi" w:cs="Arial"/>
          <w:color w:val="auto"/>
          <w:sz w:val="20"/>
          <w:szCs w:val="20"/>
        </w:rPr>
        <w:t>records information</w:t>
      </w:r>
      <w:r w:rsidRPr="00C74CA1">
        <w:rPr>
          <w:rFonts w:asciiTheme="majorHAnsi" w:hAnsiTheme="majorHAnsi" w:cs="Arial"/>
          <w:color w:val="auto"/>
          <w:sz w:val="20"/>
          <w:szCs w:val="20"/>
        </w:rPr>
        <w:t xml:space="preserve"> about VET qualifications which contribute credit to the QCE. </w:t>
      </w:r>
      <w:r>
        <w:rPr>
          <w:rFonts w:asciiTheme="majorHAnsi" w:hAnsiTheme="majorHAnsi" w:cs="Arial"/>
          <w:color w:val="auto"/>
          <w:sz w:val="20"/>
          <w:szCs w:val="20"/>
        </w:rPr>
        <w:t>Schools report student progress in the completion of certificates frequently through QCAA reporting processes.</w:t>
      </w:r>
    </w:p>
    <w:p w:rsidR="00F71386" w:rsidRDefault="00F71386" w:rsidP="0028724C">
      <w:pPr>
        <w:pStyle w:val="Default"/>
        <w:rPr>
          <w:rFonts w:asciiTheme="majorHAnsi" w:hAnsiTheme="majorHAnsi" w:cs="Arial"/>
          <w:color w:val="auto"/>
          <w:sz w:val="20"/>
          <w:szCs w:val="20"/>
        </w:rPr>
      </w:pPr>
    </w:p>
    <w:p w:rsidR="00FB4A39" w:rsidRDefault="00FB4A39" w:rsidP="0028724C">
      <w:pPr>
        <w:pStyle w:val="Default"/>
        <w:rPr>
          <w:rFonts w:asciiTheme="majorHAnsi" w:hAnsiTheme="majorHAnsi" w:cs="Arial"/>
          <w:color w:val="auto"/>
          <w:sz w:val="20"/>
          <w:szCs w:val="20"/>
        </w:rPr>
      </w:pPr>
      <w:r>
        <w:rPr>
          <w:rFonts w:asciiTheme="majorHAnsi" w:hAnsiTheme="majorHAnsi" w:cs="Arial"/>
          <w:color w:val="auto"/>
          <w:sz w:val="20"/>
          <w:szCs w:val="20"/>
        </w:rPr>
        <w:t>Gene</w:t>
      </w:r>
      <w:r w:rsidR="00007E26">
        <w:rPr>
          <w:rFonts w:asciiTheme="majorHAnsi" w:hAnsiTheme="majorHAnsi" w:cs="Arial"/>
          <w:color w:val="auto"/>
          <w:sz w:val="20"/>
          <w:szCs w:val="20"/>
        </w:rPr>
        <w:t xml:space="preserve">ral, Applied, </w:t>
      </w:r>
      <w:r w:rsidR="00A52347">
        <w:rPr>
          <w:rFonts w:asciiTheme="majorHAnsi" w:hAnsiTheme="majorHAnsi" w:cs="Arial"/>
          <w:color w:val="auto"/>
          <w:sz w:val="20"/>
          <w:szCs w:val="20"/>
        </w:rPr>
        <w:t>and Short Course S</w:t>
      </w:r>
      <w:r>
        <w:rPr>
          <w:rFonts w:asciiTheme="majorHAnsi" w:hAnsiTheme="majorHAnsi" w:cs="Arial"/>
          <w:color w:val="auto"/>
          <w:sz w:val="20"/>
          <w:szCs w:val="20"/>
        </w:rPr>
        <w:t>ubjects:</w:t>
      </w:r>
    </w:p>
    <w:p w:rsidR="00FB4A39" w:rsidRDefault="00FB4A39" w:rsidP="0028724C">
      <w:pPr>
        <w:pStyle w:val="Default"/>
        <w:rPr>
          <w:rFonts w:asciiTheme="majorHAnsi" w:hAnsiTheme="majorHAnsi" w:cs="Arial"/>
          <w:color w:val="auto"/>
          <w:sz w:val="20"/>
          <w:szCs w:val="20"/>
        </w:rPr>
      </w:pPr>
    </w:p>
    <w:p w:rsidR="0028724C" w:rsidRDefault="0028724C" w:rsidP="0028724C">
      <w:pPr>
        <w:pStyle w:val="Default"/>
        <w:rPr>
          <w:rFonts w:asciiTheme="majorHAnsi" w:hAnsiTheme="majorHAnsi" w:cs="Arial"/>
          <w:color w:val="auto"/>
          <w:sz w:val="20"/>
          <w:szCs w:val="20"/>
        </w:rPr>
      </w:pPr>
      <w:r>
        <w:rPr>
          <w:rFonts w:asciiTheme="majorHAnsi" w:hAnsiTheme="majorHAnsi" w:cs="Arial"/>
          <w:color w:val="auto"/>
          <w:sz w:val="20"/>
          <w:szCs w:val="20"/>
        </w:rPr>
        <w:t xml:space="preserve">In </w:t>
      </w:r>
      <w:r w:rsidR="006923A6">
        <w:rPr>
          <w:rFonts w:asciiTheme="majorHAnsi" w:hAnsiTheme="majorHAnsi" w:cs="Arial"/>
          <w:color w:val="auto"/>
          <w:sz w:val="20"/>
          <w:szCs w:val="20"/>
        </w:rPr>
        <w:t>General s</w:t>
      </w:r>
      <w:r w:rsidRPr="00C74CA1">
        <w:rPr>
          <w:rFonts w:asciiTheme="majorHAnsi" w:hAnsiTheme="majorHAnsi" w:cs="Arial"/>
          <w:color w:val="auto"/>
          <w:sz w:val="20"/>
          <w:szCs w:val="20"/>
        </w:rPr>
        <w:t xml:space="preserve">ubjects, the assessment result is expressed as a numerical value based on an Instrument-Specific Marking Guide (ISMG). Teachers make judgments about the evidence in students’ responses using the ISMG to indicate the alignment of student work with performance level descriptors, and award a mark for each criterion assessed by the assessment instrument. For Units 3 and 4 these marks are reported to the QCAA by criterion using the Student Management System in the QCAA Portal. Annotated ISMGs need to clearly indicate the characteristics evident in the student response and the mark awarded for each criterion. These are </w:t>
      </w:r>
      <w:r w:rsidRPr="00F70D79">
        <w:rPr>
          <w:rFonts w:asciiTheme="majorHAnsi" w:hAnsiTheme="majorHAnsi" w:cs="Arial"/>
          <w:i/>
          <w:color w:val="auto"/>
          <w:sz w:val="20"/>
          <w:szCs w:val="20"/>
        </w:rPr>
        <w:t xml:space="preserve">provisional </w:t>
      </w:r>
      <w:r w:rsidRPr="00C74CA1">
        <w:rPr>
          <w:rFonts w:asciiTheme="majorHAnsi" w:hAnsiTheme="majorHAnsi" w:cs="Arial"/>
          <w:color w:val="auto"/>
          <w:sz w:val="20"/>
          <w:szCs w:val="20"/>
        </w:rPr>
        <w:t xml:space="preserve">marks. </w:t>
      </w:r>
    </w:p>
    <w:p w:rsidR="0028724C" w:rsidRDefault="0028724C" w:rsidP="0028724C">
      <w:pPr>
        <w:pStyle w:val="Default"/>
        <w:rPr>
          <w:rFonts w:asciiTheme="majorHAnsi" w:hAnsiTheme="majorHAnsi" w:cs="Arial"/>
          <w:color w:val="auto"/>
          <w:sz w:val="20"/>
          <w:szCs w:val="20"/>
        </w:rPr>
      </w:pPr>
    </w:p>
    <w:p w:rsidR="0028724C" w:rsidRPr="00C74CA1" w:rsidRDefault="0028724C" w:rsidP="0028724C">
      <w:pPr>
        <w:pStyle w:val="Default"/>
        <w:rPr>
          <w:rFonts w:asciiTheme="majorHAnsi" w:hAnsiTheme="majorHAnsi"/>
          <w:color w:val="auto"/>
          <w:sz w:val="20"/>
          <w:szCs w:val="20"/>
        </w:rPr>
      </w:pPr>
      <w:r w:rsidRPr="00C74CA1">
        <w:rPr>
          <w:rFonts w:asciiTheme="majorHAnsi" w:hAnsiTheme="majorHAnsi" w:cs="Arial"/>
          <w:color w:val="auto"/>
          <w:sz w:val="20"/>
          <w:szCs w:val="20"/>
        </w:rPr>
        <w:t xml:space="preserve">Schools also report using an A-E grade based on the reporting standards in the subject syllabus. </w:t>
      </w:r>
    </w:p>
    <w:p w:rsidR="0028724C" w:rsidRDefault="0028724C" w:rsidP="0028724C">
      <w:pPr>
        <w:pStyle w:val="Default"/>
        <w:rPr>
          <w:rFonts w:asciiTheme="majorHAnsi" w:hAnsiTheme="majorHAnsi" w:cs="Arial"/>
          <w:color w:val="auto"/>
          <w:sz w:val="20"/>
          <w:szCs w:val="20"/>
        </w:rPr>
      </w:pPr>
    </w:p>
    <w:p w:rsidR="0028724C" w:rsidRDefault="001629F0" w:rsidP="0028724C">
      <w:pPr>
        <w:pStyle w:val="Default"/>
        <w:rPr>
          <w:rFonts w:asciiTheme="majorHAnsi" w:hAnsiTheme="majorHAnsi" w:cs="Arial"/>
          <w:color w:val="auto"/>
          <w:sz w:val="20"/>
          <w:szCs w:val="20"/>
        </w:rPr>
      </w:pPr>
      <w:r>
        <w:rPr>
          <w:rFonts w:asciiTheme="majorHAnsi" w:hAnsiTheme="majorHAnsi" w:cs="Arial"/>
          <w:color w:val="auto"/>
          <w:sz w:val="20"/>
          <w:szCs w:val="20"/>
        </w:rPr>
        <w:t>In Applied</w:t>
      </w:r>
      <w:r w:rsidR="00007E26">
        <w:rPr>
          <w:rFonts w:asciiTheme="majorHAnsi" w:hAnsiTheme="majorHAnsi" w:cs="Arial"/>
          <w:color w:val="auto"/>
          <w:sz w:val="20"/>
          <w:szCs w:val="20"/>
        </w:rPr>
        <w:t>/Applied Essential</w:t>
      </w:r>
      <w:r>
        <w:rPr>
          <w:rFonts w:asciiTheme="majorHAnsi" w:hAnsiTheme="majorHAnsi" w:cs="Arial"/>
          <w:color w:val="auto"/>
          <w:sz w:val="20"/>
          <w:szCs w:val="20"/>
        </w:rPr>
        <w:t xml:space="preserve"> s</w:t>
      </w:r>
      <w:r w:rsidR="0028724C" w:rsidRPr="00C74CA1">
        <w:rPr>
          <w:rFonts w:asciiTheme="majorHAnsi" w:hAnsiTheme="majorHAnsi" w:cs="Arial"/>
          <w:color w:val="auto"/>
          <w:sz w:val="20"/>
          <w:szCs w:val="20"/>
        </w:rPr>
        <w:t>ubjects</w:t>
      </w:r>
      <w:r w:rsidR="00007E26">
        <w:rPr>
          <w:rFonts w:asciiTheme="majorHAnsi" w:hAnsiTheme="majorHAnsi" w:cs="Arial"/>
          <w:color w:val="auto"/>
          <w:sz w:val="20"/>
          <w:szCs w:val="20"/>
        </w:rPr>
        <w:t xml:space="preserve"> and Short C</w:t>
      </w:r>
      <w:r>
        <w:rPr>
          <w:rFonts w:asciiTheme="majorHAnsi" w:hAnsiTheme="majorHAnsi" w:cs="Arial"/>
          <w:color w:val="auto"/>
          <w:sz w:val="20"/>
          <w:szCs w:val="20"/>
        </w:rPr>
        <w:t>ourses</w:t>
      </w:r>
      <w:r w:rsidR="0028724C" w:rsidRPr="00C74CA1">
        <w:rPr>
          <w:rFonts w:asciiTheme="majorHAnsi" w:hAnsiTheme="majorHAnsi" w:cs="Arial"/>
          <w:color w:val="auto"/>
          <w:sz w:val="20"/>
          <w:szCs w:val="20"/>
        </w:rPr>
        <w:t>, only A-E gr</w:t>
      </w:r>
      <w:r w:rsidR="007B18D0">
        <w:rPr>
          <w:rFonts w:asciiTheme="majorHAnsi" w:hAnsiTheme="majorHAnsi" w:cs="Arial"/>
          <w:color w:val="auto"/>
          <w:sz w:val="20"/>
          <w:szCs w:val="20"/>
        </w:rPr>
        <w:t>ades are used according to the e</w:t>
      </w:r>
      <w:r w:rsidR="00007E26">
        <w:rPr>
          <w:rFonts w:asciiTheme="majorHAnsi" w:hAnsiTheme="majorHAnsi" w:cs="Arial"/>
          <w:color w:val="auto"/>
          <w:sz w:val="20"/>
          <w:szCs w:val="20"/>
        </w:rPr>
        <w:t>xit standards in the subject</w:t>
      </w:r>
      <w:r w:rsidR="0028724C" w:rsidRPr="00C74CA1">
        <w:rPr>
          <w:rFonts w:asciiTheme="majorHAnsi" w:hAnsiTheme="majorHAnsi" w:cs="Arial"/>
          <w:color w:val="auto"/>
          <w:sz w:val="20"/>
          <w:szCs w:val="20"/>
        </w:rPr>
        <w:t xml:space="preserve"> syllabus. </w:t>
      </w:r>
    </w:p>
    <w:p w:rsidR="0028724C" w:rsidRDefault="0028724C" w:rsidP="0028724C">
      <w:pPr>
        <w:pStyle w:val="Default"/>
        <w:rPr>
          <w:rFonts w:asciiTheme="majorHAnsi" w:hAnsiTheme="majorHAnsi" w:cs="Arial"/>
          <w:color w:val="auto"/>
          <w:sz w:val="20"/>
          <w:szCs w:val="20"/>
        </w:rPr>
      </w:pPr>
    </w:p>
    <w:p w:rsidR="0028724C" w:rsidRPr="00C74CA1" w:rsidRDefault="007B18D0" w:rsidP="0028724C">
      <w:pPr>
        <w:pStyle w:val="Default"/>
        <w:rPr>
          <w:rFonts w:asciiTheme="majorHAnsi" w:hAnsiTheme="majorHAnsi"/>
          <w:color w:val="auto"/>
          <w:sz w:val="20"/>
          <w:szCs w:val="20"/>
        </w:rPr>
      </w:pPr>
      <w:r>
        <w:rPr>
          <w:rFonts w:asciiTheme="majorHAnsi" w:hAnsiTheme="majorHAnsi" w:cs="Arial"/>
          <w:color w:val="auto"/>
          <w:sz w:val="20"/>
          <w:szCs w:val="20"/>
        </w:rPr>
        <w:t xml:space="preserve">For General, </w:t>
      </w:r>
      <w:r w:rsidR="0028724C" w:rsidRPr="00C74CA1">
        <w:rPr>
          <w:rFonts w:asciiTheme="majorHAnsi" w:hAnsiTheme="majorHAnsi" w:cs="Arial"/>
          <w:color w:val="auto"/>
          <w:sz w:val="20"/>
          <w:szCs w:val="20"/>
        </w:rPr>
        <w:t>Applied</w:t>
      </w:r>
      <w:r>
        <w:rPr>
          <w:rFonts w:asciiTheme="majorHAnsi" w:hAnsiTheme="majorHAnsi" w:cs="Arial"/>
          <w:color w:val="auto"/>
          <w:sz w:val="20"/>
          <w:szCs w:val="20"/>
        </w:rPr>
        <w:t xml:space="preserve"> and Applied [Essential]</w:t>
      </w:r>
      <w:r w:rsidR="0028724C" w:rsidRPr="00C74CA1">
        <w:rPr>
          <w:rFonts w:asciiTheme="majorHAnsi" w:hAnsiTheme="majorHAnsi" w:cs="Arial"/>
          <w:color w:val="auto"/>
          <w:sz w:val="20"/>
          <w:szCs w:val="20"/>
        </w:rPr>
        <w:t xml:space="preserve"> subjects, schools need to report to the QCAA after Unit 1 and Unit 2 whether a student’s results are </w:t>
      </w:r>
      <w:r w:rsidR="0015028B">
        <w:rPr>
          <w:rFonts w:asciiTheme="majorHAnsi" w:hAnsiTheme="majorHAnsi" w:cs="Arial"/>
          <w:color w:val="auto"/>
          <w:sz w:val="20"/>
          <w:szCs w:val="20"/>
        </w:rPr>
        <w:t>‘</w:t>
      </w:r>
      <w:r w:rsidR="0028724C" w:rsidRPr="00C74CA1">
        <w:rPr>
          <w:rFonts w:asciiTheme="majorHAnsi" w:hAnsiTheme="majorHAnsi" w:cs="Arial"/>
          <w:color w:val="auto"/>
          <w:sz w:val="20"/>
          <w:szCs w:val="20"/>
        </w:rPr>
        <w:t>Satisfactory</w:t>
      </w:r>
      <w:r w:rsidR="0015028B">
        <w:rPr>
          <w:rFonts w:asciiTheme="majorHAnsi" w:hAnsiTheme="majorHAnsi" w:cs="Arial"/>
          <w:color w:val="auto"/>
          <w:sz w:val="20"/>
          <w:szCs w:val="20"/>
        </w:rPr>
        <w:t>’</w:t>
      </w:r>
      <w:r w:rsidR="0028724C" w:rsidRPr="00C74CA1">
        <w:rPr>
          <w:rFonts w:asciiTheme="majorHAnsi" w:hAnsiTheme="majorHAnsi" w:cs="Arial"/>
          <w:color w:val="auto"/>
          <w:sz w:val="20"/>
          <w:szCs w:val="20"/>
        </w:rPr>
        <w:t xml:space="preserve"> or </w:t>
      </w:r>
      <w:r w:rsidR="0015028B">
        <w:rPr>
          <w:rFonts w:asciiTheme="majorHAnsi" w:hAnsiTheme="majorHAnsi" w:cs="Arial"/>
          <w:color w:val="auto"/>
          <w:sz w:val="20"/>
          <w:szCs w:val="20"/>
        </w:rPr>
        <w:t>‘</w:t>
      </w:r>
      <w:r w:rsidR="0028724C" w:rsidRPr="00C74CA1">
        <w:rPr>
          <w:rFonts w:asciiTheme="majorHAnsi" w:hAnsiTheme="majorHAnsi" w:cs="Arial"/>
          <w:color w:val="auto"/>
          <w:sz w:val="20"/>
          <w:szCs w:val="20"/>
        </w:rPr>
        <w:t>Unsatisfactory</w:t>
      </w:r>
      <w:r w:rsidR="0015028B">
        <w:rPr>
          <w:rFonts w:asciiTheme="majorHAnsi" w:hAnsiTheme="majorHAnsi" w:cs="Arial"/>
          <w:color w:val="auto"/>
          <w:sz w:val="20"/>
          <w:szCs w:val="20"/>
        </w:rPr>
        <w:t>’</w:t>
      </w:r>
      <w:r w:rsidR="0028724C" w:rsidRPr="00C74CA1">
        <w:rPr>
          <w:rFonts w:asciiTheme="majorHAnsi" w:hAnsiTheme="majorHAnsi" w:cs="Arial"/>
          <w:color w:val="auto"/>
          <w:sz w:val="20"/>
          <w:szCs w:val="20"/>
        </w:rPr>
        <w:t>. Teachers determin</w:t>
      </w:r>
      <w:r w:rsidR="0015028B">
        <w:rPr>
          <w:rFonts w:asciiTheme="majorHAnsi" w:hAnsiTheme="majorHAnsi" w:cs="Arial"/>
          <w:color w:val="auto"/>
          <w:sz w:val="20"/>
          <w:szCs w:val="20"/>
        </w:rPr>
        <w:t>e satisfactory completion of a u</w:t>
      </w:r>
      <w:r w:rsidR="0028724C" w:rsidRPr="00C74CA1">
        <w:rPr>
          <w:rFonts w:asciiTheme="majorHAnsi" w:hAnsiTheme="majorHAnsi" w:cs="Arial"/>
          <w:color w:val="auto"/>
          <w:sz w:val="20"/>
          <w:szCs w:val="20"/>
        </w:rPr>
        <w:t xml:space="preserve">nit when: </w:t>
      </w:r>
    </w:p>
    <w:p w:rsidR="0028724C" w:rsidRPr="00C74CA1" w:rsidRDefault="0028724C" w:rsidP="0028724C">
      <w:pPr>
        <w:pStyle w:val="Default"/>
        <w:numPr>
          <w:ilvl w:val="0"/>
          <w:numId w:val="3"/>
        </w:numPr>
        <w:rPr>
          <w:rFonts w:asciiTheme="majorHAnsi" w:hAnsiTheme="majorHAnsi"/>
          <w:color w:val="auto"/>
          <w:sz w:val="20"/>
          <w:szCs w:val="20"/>
        </w:rPr>
      </w:pPr>
      <w:r w:rsidRPr="0015028B">
        <w:rPr>
          <w:rFonts w:asciiTheme="majorHAnsi" w:hAnsiTheme="majorHAnsi" w:cs="Arial"/>
          <w:color w:val="auto"/>
          <w:sz w:val="20"/>
          <w:szCs w:val="20"/>
        </w:rPr>
        <w:t>the</w:t>
      </w:r>
      <w:r>
        <w:rPr>
          <w:rFonts w:asciiTheme="majorHAnsi" w:hAnsiTheme="majorHAnsi" w:cs="Arial"/>
          <w:color w:val="auto"/>
          <w:sz w:val="20"/>
          <w:szCs w:val="20"/>
        </w:rPr>
        <w:t xml:space="preserve"> </w:t>
      </w:r>
      <w:r w:rsidRPr="00C74CA1">
        <w:rPr>
          <w:rFonts w:asciiTheme="majorHAnsi" w:hAnsiTheme="majorHAnsi" w:cs="Arial"/>
          <w:color w:val="auto"/>
          <w:sz w:val="20"/>
          <w:szCs w:val="20"/>
        </w:rPr>
        <w:t>student has completed sufficient assessment for a standard to be determined in each dimensi</w:t>
      </w:r>
      <w:r w:rsidR="007B18D0">
        <w:rPr>
          <w:rFonts w:asciiTheme="majorHAnsi" w:hAnsiTheme="majorHAnsi" w:cs="Arial"/>
          <w:color w:val="auto"/>
          <w:sz w:val="20"/>
          <w:szCs w:val="20"/>
        </w:rPr>
        <w:t>on of the exit standards matrix; and</w:t>
      </w:r>
    </w:p>
    <w:p w:rsidR="0028724C" w:rsidRPr="00C74CA1" w:rsidRDefault="0028724C" w:rsidP="0028724C">
      <w:pPr>
        <w:pStyle w:val="Default"/>
        <w:numPr>
          <w:ilvl w:val="0"/>
          <w:numId w:val="3"/>
        </w:numPr>
        <w:rPr>
          <w:rFonts w:asciiTheme="majorHAnsi" w:hAnsiTheme="majorHAnsi"/>
          <w:color w:val="auto"/>
          <w:sz w:val="20"/>
          <w:szCs w:val="20"/>
        </w:rPr>
      </w:pPr>
      <w:r w:rsidRPr="00C74CA1">
        <w:rPr>
          <w:rFonts w:asciiTheme="majorHAnsi" w:hAnsiTheme="majorHAnsi" w:cs="Arial"/>
          <w:color w:val="auto"/>
          <w:sz w:val="20"/>
          <w:szCs w:val="20"/>
        </w:rPr>
        <w:t xml:space="preserve">the evidence in the student’s responses demonstrates typical achievement of the syllabus objectives, i.e. equivalent to an exit result of </w:t>
      </w:r>
      <w:r w:rsidR="005F12E0">
        <w:rPr>
          <w:rFonts w:asciiTheme="majorHAnsi" w:hAnsiTheme="majorHAnsi" w:cs="Arial"/>
          <w:color w:val="auto"/>
          <w:sz w:val="20"/>
          <w:szCs w:val="20"/>
        </w:rPr>
        <w:t>‘</w:t>
      </w:r>
      <w:r w:rsidRPr="00C74CA1">
        <w:rPr>
          <w:rFonts w:asciiTheme="majorHAnsi" w:hAnsiTheme="majorHAnsi" w:cs="Arial"/>
          <w:color w:val="auto"/>
          <w:sz w:val="20"/>
          <w:szCs w:val="20"/>
        </w:rPr>
        <w:t>C</w:t>
      </w:r>
      <w:r w:rsidR="005F12E0">
        <w:rPr>
          <w:rFonts w:asciiTheme="majorHAnsi" w:hAnsiTheme="majorHAnsi" w:cs="Arial"/>
          <w:color w:val="auto"/>
          <w:sz w:val="20"/>
          <w:szCs w:val="20"/>
        </w:rPr>
        <w:t>’</w:t>
      </w:r>
      <w:r w:rsidRPr="00C74CA1">
        <w:rPr>
          <w:rFonts w:asciiTheme="majorHAnsi" w:hAnsiTheme="majorHAnsi" w:cs="Arial"/>
          <w:color w:val="auto"/>
          <w:sz w:val="20"/>
          <w:szCs w:val="20"/>
        </w:rPr>
        <w:t xml:space="preserve"> or better. </w:t>
      </w:r>
    </w:p>
    <w:p w:rsidR="0028724C" w:rsidRPr="00C74CA1" w:rsidRDefault="0028724C" w:rsidP="0028724C">
      <w:pPr>
        <w:pStyle w:val="Default"/>
        <w:rPr>
          <w:rFonts w:asciiTheme="majorHAnsi" w:hAnsiTheme="majorHAnsi"/>
          <w:color w:val="auto"/>
          <w:sz w:val="20"/>
          <w:szCs w:val="20"/>
        </w:rPr>
      </w:pPr>
    </w:p>
    <w:p w:rsidR="0028724C" w:rsidRDefault="0028724C" w:rsidP="0028724C">
      <w:pPr>
        <w:pStyle w:val="Default"/>
        <w:rPr>
          <w:rFonts w:asciiTheme="majorHAnsi" w:hAnsiTheme="majorHAnsi" w:cs="Arial"/>
          <w:color w:val="auto"/>
          <w:sz w:val="20"/>
          <w:szCs w:val="20"/>
        </w:rPr>
      </w:pPr>
      <w:r w:rsidRPr="00C74CA1">
        <w:rPr>
          <w:rFonts w:asciiTheme="majorHAnsi" w:hAnsiTheme="majorHAnsi" w:cs="Arial"/>
          <w:color w:val="auto"/>
          <w:sz w:val="20"/>
          <w:szCs w:val="20"/>
        </w:rPr>
        <w:t>The QCAA reports these results and the credit/s accrued to the QCE in the student’s learnin</w:t>
      </w:r>
      <w:r>
        <w:rPr>
          <w:rFonts w:asciiTheme="majorHAnsi" w:hAnsiTheme="majorHAnsi" w:cs="Arial"/>
          <w:color w:val="auto"/>
          <w:sz w:val="20"/>
          <w:szCs w:val="20"/>
        </w:rPr>
        <w:t>g account and on the student’s S</w:t>
      </w:r>
      <w:r w:rsidRPr="00C74CA1">
        <w:rPr>
          <w:rFonts w:asciiTheme="majorHAnsi" w:hAnsiTheme="majorHAnsi" w:cs="Arial"/>
          <w:color w:val="auto"/>
          <w:sz w:val="20"/>
          <w:szCs w:val="20"/>
        </w:rPr>
        <w:t>tatement</w:t>
      </w:r>
      <w:r>
        <w:rPr>
          <w:rFonts w:asciiTheme="majorHAnsi" w:hAnsiTheme="majorHAnsi" w:cs="Arial"/>
          <w:color w:val="auto"/>
          <w:sz w:val="20"/>
          <w:szCs w:val="20"/>
        </w:rPr>
        <w:t xml:space="preserve"> of R</w:t>
      </w:r>
      <w:r w:rsidRPr="00C74CA1">
        <w:rPr>
          <w:rFonts w:asciiTheme="majorHAnsi" w:hAnsiTheme="majorHAnsi" w:cs="Arial"/>
          <w:color w:val="auto"/>
          <w:sz w:val="20"/>
          <w:szCs w:val="20"/>
        </w:rPr>
        <w:t xml:space="preserve">esults. QCAA reviews assessments for Units 1 and 2 annually, however not every subject’s assessments are reviewed each year. </w:t>
      </w:r>
    </w:p>
    <w:p w:rsidR="0028724C" w:rsidRPr="00C74CA1" w:rsidRDefault="0028724C" w:rsidP="0028724C">
      <w:pPr>
        <w:pStyle w:val="Default"/>
        <w:rPr>
          <w:rFonts w:asciiTheme="majorHAnsi" w:hAnsiTheme="majorHAnsi"/>
          <w:color w:val="auto"/>
          <w:sz w:val="20"/>
          <w:szCs w:val="20"/>
        </w:rPr>
      </w:pPr>
    </w:p>
    <w:p w:rsidR="0028724C" w:rsidRPr="00C74CA1" w:rsidRDefault="0028724C" w:rsidP="0028724C">
      <w:pPr>
        <w:pStyle w:val="Default"/>
        <w:rPr>
          <w:rFonts w:asciiTheme="majorHAnsi" w:hAnsiTheme="majorHAnsi"/>
          <w:color w:val="auto"/>
          <w:sz w:val="20"/>
          <w:szCs w:val="20"/>
        </w:rPr>
      </w:pPr>
      <w:r w:rsidRPr="00C74CA1">
        <w:rPr>
          <w:rFonts w:asciiTheme="majorHAnsi" w:hAnsiTheme="majorHAnsi" w:cs="Arial"/>
          <w:color w:val="auto"/>
          <w:sz w:val="20"/>
          <w:szCs w:val="20"/>
        </w:rPr>
        <w:lastRenderedPageBreak/>
        <w:t xml:space="preserve">When summative internal assessment is confirmed and external assessment marking is complete, the QCAA awards an overall subject result. An overall subject result in a subject is constructed by adding the individual results in the internal and external assessments. The overall subject result is on a scale between 1 and 100. A process to compare results on this numeric scale to the syllabus reporting standards takes place to produce cut-offs in each subject for each of the A to E reporting standards in the syllabuses. The overall subject result and reporting standard are then reported to students. </w:t>
      </w:r>
    </w:p>
    <w:p w:rsidR="0028724C" w:rsidRDefault="0028724C" w:rsidP="0028724C">
      <w:pPr>
        <w:pStyle w:val="Default"/>
        <w:rPr>
          <w:rFonts w:asciiTheme="majorHAnsi" w:hAnsiTheme="majorHAnsi" w:cs="Arial"/>
          <w:color w:val="auto"/>
          <w:sz w:val="20"/>
          <w:szCs w:val="20"/>
        </w:rPr>
      </w:pPr>
    </w:p>
    <w:p w:rsidR="0028724C" w:rsidRPr="005D6D5F" w:rsidRDefault="00FB4A39" w:rsidP="0028724C">
      <w:pPr>
        <w:pStyle w:val="Default"/>
        <w:rPr>
          <w:rFonts w:asciiTheme="majorHAnsi" w:hAnsiTheme="majorHAnsi"/>
          <w:color w:val="auto"/>
          <w:sz w:val="20"/>
          <w:szCs w:val="20"/>
        </w:rPr>
      </w:pPr>
      <w:r w:rsidRPr="005D6D5F">
        <w:rPr>
          <w:rFonts w:asciiTheme="majorHAnsi" w:hAnsiTheme="majorHAnsi"/>
          <w:color w:val="auto"/>
          <w:sz w:val="20"/>
          <w:szCs w:val="20"/>
        </w:rPr>
        <w:t>QCE, QCIA and ATAR:</w:t>
      </w:r>
    </w:p>
    <w:p w:rsidR="00FB4A39" w:rsidRPr="005D6D5F" w:rsidRDefault="00FB4A39" w:rsidP="0028724C">
      <w:pPr>
        <w:pStyle w:val="Default"/>
        <w:rPr>
          <w:rFonts w:asciiTheme="majorHAnsi" w:hAnsiTheme="majorHAnsi"/>
          <w:color w:val="auto"/>
          <w:sz w:val="12"/>
          <w:szCs w:val="20"/>
        </w:rPr>
      </w:pPr>
    </w:p>
    <w:p w:rsidR="0028724C" w:rsidRDefault="0028724C" w:rsidP="0028724C">
      <w:pPr>
        <w:pStyle w:val="Default"/>
        <w:rPr>
          <w:rFonts w:asciiTheme="majorHAnsi" w:hAnsiTheme="majorHAnsi" w:cs="Arial"/>
          <w:color w:val="auto"/>
          <w:sz w:val="20"/>
          <w:szCs w:val="20"/>
        </w:rPr>
      </w:pPr>
      <w:r w:rsidRPr="00C74CA1">
        <w:rPr>
          <w:rFonts w:asciiTheme="majorHAnsi" w:hAnsiTheme="majorHAnsi" w:cs="Arial"/>
          <w:color w:val="auto"/>
          <w:sz w:val="20"/>
          <w:szCs w:val="20"/>
        </w:rPr>
        <w:t xml:space="preserve">Students become eligible for a QCE when they have accrued the set amount of learning, at the set standard, in a set pattern, while meeting literacy and numeracy requirements. </w:t>
      </w:r>
    </w:p>
    <w:p w:rsidR="0028724C" w:rsidRPr="00C74CA1" w:rsidRDefault="0028724C" w:rsidP="0028724C">
      <w:pPr>
        <w:pStyle w:val="Default"/>
        <w:rPr>
          <w:rFonts w:asciiTheme="majorHAnsi" w:hAnsiTheme="majorHAnsi"/>
          <w:color w:val="auto"/>
          <w:sz w:val="20"/>
          <w:szCs w:val="20"/>
        </w:rPr>
      </w:pPr>
    </w:p>
    <w:p w:rsidR="0028724C" w:rsidRPr="00C74CA1" w:rsidRDefault="0028724C" w:rsidP="0028724C">
      <w:pPr>
        <w:pStyle w:val="Default"/>
        <w:rPr>
          <w:rFonts w:asciiTheme="majorHAnsi" w:hAnsiTheme="majorHAnsi"/>
          <w:color w:val="auto"/>
          <w:sz w:val="20"/>
          <w:szCs w:val="20"/>
        </w:rPr>
      </w:pPr>
      <w:r w:rsidRPr="00C74CA1">
        <w:rPr>
          <w:rFonts w:asciiTheme="majorHAnsi" w:hAnsiTheme="majorHAnsi" w:cs="Arial"/>
          <w:color w:val="auto"/>
          <w:sz w:val="20"/>
          <w:szCs w:val="20"/>
        </w:rPr>
        <w:t xml:space="preserve">The QCAA issues students in Queensland with a Senior Education Profile (SEP) on completion of senior secondary schooling. The SEP may include: </w:t>
      </w:r>
    </w:p>
    <w:p w:rsidR="0028724C" w:rsidRPr="00C74CA1" w:rsidRDefault="0028724C" w:rsidP="0028724C">
      <w:pPr>
        <w:pStyle w:val="Default"/>
        <w:numPr>
          <w:ilvl w:val="0"/>
          <w:numId w:val="4"/>
        </w:numPr>
        <w:spacing w:after="26"/>
        <w:rPr>
          <w:rFonts w:asciiTheme="majorHAnsi" w:hAnsiTheme="majorHAnsi"/>
          <w:color w:val="auto"/>
          <w:sz w:val="20"/>
          <w:szCs w:val="20"/>
        </w:rPr>
      </w:pPr>
      <w:r w:rsidRPr="00C74CA1">
        <w:rPr>
          <w:rFonts w:asciiTheme="majorHAnsi" w:hAnsiTheme="majorHAnsi"/>
          <w:color w:val="auto"/>
          <w:sz w:val="20"/>
          <w:szCs w:val="20"/>
        </w:rPr>
        <w:t xml:space="preserve">Statement of results </w:t>
      </w:r>
    </w:p>
    <w:p w:rsidR="0028724C" w:rsidRPr="00C74CA1" w:rsidRDefault="0028724C" w:rsidP="0028724C">
      <w:pPr>
        <w:pStyle w:val="Default"/>
        <w:numPr>
          <w:ilvl w:val="0"/>
          <w:numId w:val="4"/>
        </w:numPr>
        <w:spacing w:after="26"/>
        <w:rPr>
          <w:rFonts w:asciiTheme="majorHAnsi" w:hAnsiTheme="majorHAnsi"/>
          <w:color w:val="auto"/>
          <w:sz w:val="20"/>
          <w:szCs w:val="20"/>
        </w:rPr>
      </w:pPr>
      <w:r w:rsidRPr="00C74CA1">
        <w:rPr>
          <w:rFonts w:asciiTheme="majorHAnsi" w:hAnsiTheme="majorHAnsi"/>
          <w:color w:val="auto"/>
          <w:sz w:val="20"/>
          <w:szCs w:val="20"/>
        </w:rPr>
        <w:t xml:space="preserve">QCE </w:t>
      </w:r>
    </w:p>
    <w:p w:rsidR="0028724C" w:rsidRPr="00C74CA1" w:rsidRDefault="0028724C" w:rsidP="0028724C">
      <w:pPr>
        <w:pStyle w:val="Default"/>
        <w:numPr>
          <w:ilvl w:val="0"/>
          <w:numId w:val="4"/>
        </w:numPr>
        <w:rPr>
          <w:rFonts w:asciiTheme="majorHAnsi" w:hAnsiTheme="majorHAnsi"/>
          <w:color w:val="auto"/>
          <w:sz w:val="20"/>
          <w:szCs w:val="20"/>
        </w:rPr>
      </w:pPr>
      <w:r w:rsidRPr="00C74CA1">
        <w:rPr>
          <w:rFonts w:asciiTheme="majorHAnsi" w:hAnsiTheme="majorHAnsi"/>
          <w:color w:val="auto"/>
          <w:sz w:val="20"/>
          <w:szCs w:val="20"/>
        </w:rPr>
        <w:t xml:space="preserve">QCIA </w:t>
      </w:r>
    </w:p>
    <w:p w:rsidR="0028724C" w:rsidRPr="00C74CA1" w:rsidRDefault="0028724C" w:rsidP="0028724C">
      <w:pPr>
        <w:pStyle w:val="Default"/>
        <w:rPr>
          <w:rFonts w:asciiTheme="majorHAnsi" w:hAnsiTheme="majorHAnsi"/>
          <w:color w:val="auto"/>
          <w:sz w:val="20"/>
          <w:szCs w:val="20"/>
        </w:rPr>
      </w:pPr>
    </w:p>
    <w:p w:rsidR="0028724C" w:rsidRDefault="0028724C" w:rsidP="0028724C">
      <w:pPr>
        <w:pStyle w:val="Default"/>
        <w:rPr>
          <w:rFonts w:asciiTheme="majorHAnsi" w:hAnsiTheme="majorHAnsi" w:cs="Arial"/>
          <w:color w:val="auto"/>
          <w:sz w:val="20"/>
          <w:szCs w:val="20"/>
        </w:rPr>
      </w:pPr>
      <w:r w:rsidRPr="00C74CA1">
        <w:rPr>
          <w:rFonts w:asciiTheme="majorHAnsi" w:hAnsiTheme="majorHAnsi" w:cs="Arial"/>
          <w:color w:val="auto"/>
          <w:sz w:val="20"/>
          <w:szCs w:val="20"/>
        </w:rPr>
        <w:t xml:space="preserve">The QCIA recognises the achievements of students who are on Individualised Learning Programs. It is for students with impairments or difficulties in learning that are not primarily due to socioeconomic, cultural and/ or linguistic factors. The QCIA is an official record that students have completed at </w:t>
      </w:r>
      <w:r>
        <w:rPr>
          <w:rFonts w:asciiTheme="majorHAnsi" w:hAnsiTheme="majorHAnsi" w:cs="Arial"/>
          <w:color w:val="auto"/>
          <w:sz w:val="20"/>
          <w:szCs w:val="20"/>
        </w:rPr>
        <w:t>least 12 years of education a</w:t>
      </w:r>
      <w:r w:rsidRPr="00C74CA1">
        <w:rPr>
          <w:rFonts w:asciiTheme="majorHAnsi" w:hAnsiTheme="majorHAnsi" w:cs="Arial"/>
          <w:color w:val="auto"/>
          <w:sz w:val="20"/>
          <w:szCs w:val="20"/>
        </w:rPr>
        <w:t xml:space="preserve">nd provides students with a summary of their skills and knowledge that they can present to employers and training providers. </w:t>
      </w:r>
    </w:p>
    <w:p w:rsidR="0028724C" w:rsidRPr="00C74CA1" w:rsidRDefault="0028724C" w:rsidP="0028724C">
      <w:pPr>
        <w:pStyle w:val="Default"/>
        <w:rPr>
          <w:rFonts w:asciiTheme="majorHAnsi" w:hAnsiTheme="majorHAnsi"/>
          <w:color w:val="auto"/>
          <w:sz w:val="20"/>
          <w:szCs w:val="20"/>
        </w:rPr>
      </w:pPr>
    </w:p>
    <w:p w:rsidR="0028724C" w:rsidRDefault="0028724C" w:rsidP="0028724C">
      <w:pPr>
        <w:pStyle w:val="Default"/>
        <w:rPr>
          <w:rFonts w:asciiTheme="majorHAnsi" w:hAnsiTheme="majorHAnsi" w:cs="Arial"/>
          <w:color w:val="auto"/>
          <w:sz w:val="20"/>
          <w:szCs w:val="20"/>
        </w:rPr>
      </w:pPr>
      <w:r w:rsidRPr="00C74CA1">
        <w:rPr>
          <w:rFonts w:asciiTheme="majorHAnsi" w:hAnsiTheme="majorHAnsi" w:cs="Arial"/>
          <w:color w:val="auto"/>
          <w:sz w:val="20"/>
          <w:szCs w:val="20"/>
        </w:rPr>
        <w:t>For students seeking to continue their studies after school, their final results from a combination of five general subjects, or four general subjects and one applied subject or vocational qualification</w:t>
      </w:r>
      <w:r w:rsidR="00FB4A39">
        <w:rPr>
          <w:rFonts w:asciiTheme="majorHAnsi" w:hAnsiTheme="majorHAnsi" w:cs="Arial"/>
          <w:color w:val="auto"/>
          <w:sz w:val="20"/>
          <w:szCs w:val="20"/>
        </w:rPr>
        <w:t xml:space="preserve"> [Certificate III level or higher]</w:t>
      </w:r>
      <w:r w:rsidRPr="00C74CA1">
        <w:rPr>
          <w:rFonts w:asciiTheme="majorHAnsi" w:hAnsiTheme="majorHAnsi" w:cs="Arial"/>
          <w:color w:val="auto"/>
          <w:sz w:val="20"/>
          <w:szCs w:val="20"/>
        </w:rPr>
        <w:t xml:space="preserve">, are used by the Queensland Tertiary Admissions Centre (QTAC) to calculate an Australian Tertiary Admission Rank (ATAR) for tertiary selection purposes. </w:t>
      </w:r>
    </w:p>
    <w:p w:rsidR="00793F55" w:rsidRPr="00C74CA1" w:rsidRDefault="00793F55" w:rsidP="00AC6CC0">
      <w:pPr>
        <w:pStyle w:val="Default"/>
        <w:rPr>
          <w:rFonts w:asciiTheme="majorHAnsi" w:hAnsiTheme="majorHAnsi"/>
          <w:color w:val="auto"/>
          <w:sz w:val="20"/>
          <w:szCs w:val="20"/>
        </w:rPr>
      </w:pPr>
    </w:p>
    <w:p w:rsidR="00AC6CC0" w:rsidRPr="00B539C9" w:rsidRDefault="00AC6CC0" w:rsidP="00E85FE6">
      <w:pPr>
        <w:pStyle w:val="Heading1"/>
        <w:rPr>
          <w:b/>
        </w:rPr>
      </w:pPr>
      <w:bookmarkStart w:id="10" w:name="_Toc8590432"/>
      <w:r w:rsidRPr="00B539C9">
        <w:rPr>
          <w:b/>
        </w:rPr>
        <w:t>Communication with Parents</w:t>
      </w:r>
      <w:r w:rsidR="001F31E6" w:rsidRPr="00B539C9">
        <w:rPr>
          <w:b/>
        </w:rPr>
        <w:t>/Carers</w:t>
      </w:r>
      <w:r w:rsidRPr="00B539C9">
        <w:rPr>
          <w:b/>
        </w:rPr>
        <w:t xml:space="preserve"> and Students</w:t>
      </w:r>
      <w:bookmarkEnd w:id="10"/>
      <w:r w:rsidRPr="00B539C9">
        <w:rPr>
          <w:b/>
        </w:rPr>
        <w:t xml:space="preserve"> </w:t>
      </w:r>
    </w:p>
    <w:p w:rsidR="00793F55" w:rsidRPr="00C74CA1" w:rsidRDefault="00793F55" w:rsidP="00AC6CC0">
      <w:pPr>
        <w:pStyle w:val="Default"/>
        <w:rPr>
          <w:rFonts w:asciiTheme="majorHAnsi" w:hAnsiTheme="majorHAnsi" w:cs="Arial"/>
          <w:color w:val="auto"/>
          <w:sz w:val="28"/>
          <w:szCs w:val="28"/>
        </w:rPr>
      </w:pPr>
    </w:p>
    <w:p w:rsidR="00FB4A39" w:rsidRPr="00B539C9" w:rsidRDefault="001F31E6" w:rsidP="00CB6942">
      <w:pPr>
        <w:pStyle w:val="Heading2"/>
        <w:rPr>
          <w:b/>
        </w:rPr>
      </w:pPr>
      <w:bookmarkStart w:id="11" w:name="_Toc8590433"/>
      <w:r w:rsidRPr="00B539C9">
        <w:rPr>
          <w:b/>
        </w:rPr>
        <w:lastRenderedPageBreak/>
        <w:t>Assessments s</w:t>
      </w:r>
      <w:r w:rsidR="00FB4A39" w:rsidRPr="00B539C9">
        <w:rPr>
          <w:b/>
        </w:rPr>
        <w:t>chedules</w:t>
      </w:r>
      <w:bookmarkEnd w:id="11"/>
      <w:r w:rsidR="00FB4A39" w:rsidRPr="00B539C9">
        <w:rPr>
          <w:b/>
        </w:rPr>
        <w:t xml:space="preserve"> </w:t>
      </w:r>
    </w:p>
    <w:p w:rsidR="00FB4A39" w:rsidRPr="00A6103E" w:rsidRDefault="00FB4A39" w:rsidP="00FB4A39">
      <w:pPr>
        <w:pStyle w:val="Default"/>
        <w:rPr>
          <w:rFonts w:asciiTheme="majorHAnsi" w:hAnsiTheme="majorHAnsi" w:cs="Arial"/>
          <w:color w:val="auto"/>
          <w:sz w:val="20"/>
          <w:szCs w:val="20"/>
        </w:rPr>
      </w:pPr>
    </w:p>
    <w:p w:rsidR="00FB4A39" w:rsidRDefault="00FB4A39" w:rsidP="00FB4A39">
      <w:pPr>
        <w:pStyle w:val="Default"/>
        <w:rPr>
          <w:rFonts w:asciiTheme="majorHAnsi" w:hAnsiTheme="majorHAnsi" w:cs="Arial"/>
          <w:color w:val="auto"/>
          <w:sz w:val="20"/>
          <w:szCs w:val="20"/>
        </w:rPr>
      </w:pPr>
      <w:r w:rsidRPr="00A6103E">
        <w:rPr>
          <w:rFonts w:asciiTheme="majorHAnsi" w:hAnsiTheme="majorHAnsi" w:cs="Arial"/>
          <w:color w:val="auto"/>
          <w:sz w:val="20"/>
          <w:szCs w:val="20"/>
        </w:rPr>
        <w:t>Assessment schedules for Year 10, 11 and 12 students are emailed to parents and a paper copy distributed to students in a timely manner. Assessment schedules are also published on the school website, S</w:t>
      </w:r>
      <w:r w:rsidR="00A76BC8">
        <w:rPr>
          <w:rFonts w:asciiTheme="majorHAnsi" w:hAnsiTheme="majorHAnsi" w:cs="Arial"/>
          <w:color w:val="auto"/>
          <w:sz w:val="20"/>
          <w:szCs w:val="20"/>
        </w:rPr>
        <w:t>Z</w:t>
      </w:r>
      <w:r w:rsidRPr="00A6103E">
        <w:rPr>
          <w:rFonts w:asciiTheme="majorHAnsi" w:hAnsiTheme="majorHAnsi" w:cs="Arial"/>
          <w:color w:val="auto"/>
          <w:sz w:val="20"/>
          <w:szCs w:val="20"/>
        </w:rPr>
        <w:t xml:space="preserve"> App and additional printed</w:t>
      </w:r>
      <w:r w:rsidR="00A76BC8">
        <w:rPr>
          <w:rFonts w:asciiTheme="majorHAnsi" w:hAnsiTheme="majorHAnsi" w:cs="Arial"/>
          <w:color w:val="auto"/>
          <w:sz w:val="20"/>
          <w:szCs w:val="20"/>
        </w:rPr>
        <w:t xml:space="preserve"> copies are available from the Administration O</w:t>
      </w:r>
      <w:r w:rsidRPr="00A6103E">
        <w:rPr>
          <w:rFonts w:asciiTheme="majorHAnsi" w:hAnsiTheme="majorHAnsi" w:cs="Arial"/>
          <w:color w:val="auto"/>
          <w:sz w:val="20"/>
          <w:szCs w:val="20"/>
        </w:rPr>
        <w:t xml:space="preserve">ffice. These assessment schedules include final due dates and draft dates which need to be used by students when developing a study timetable for the </w:t>
      </w:r>
      <w:r w:rsidR="001D038A">
        <w:rPr>
          <w:rFonts w:asciiTheme="majorHAnsi" w:hAnsiTheme="majorHAnsi" w:cs="Arial"/>
          <w:color w:val="auto"/>
          <w:sz w:val="20"/>
          <w:szCs w:val="20"/>
        </w:rPr>
        <w:t>unit</w:t>
      </w:r>
      <w:r w:rsidRPr="00A6103E">
        <w:rPr>
          <w:rFonts w:asciiTheme="majorHAnsi" w:hAnsiTheme="majorHAnsi" w:cs="Arial"/>
          <w:color w:val="auto"/>
          <w:sz w:val="20"/>
          <w:szCs w:val="20"/>
        </w:rPr>
        <w:t xml:space="preserve"> (including homework, completion of assessment and preparation for exams). Proserpine State High School provides students with a student diary and it is an expectation that students use it to plan for assessment dates, record homework and create their study timetable. Please note that due dates f</w:t>
      </w:r>
      <w:r w:rsidR="001F31E6">
        <w:rPr>
          <w:rFonts w:asciiTheme="majorHAnsi" w:hAnsiTheme="majorHAnsi" w:cs="Arial"/>
          <w:color w:val="auto"/>
          <w:sz w:val="20"/>
          <w:szCs w:val="20"/>
        </w:rPr>
        <w:t>or draft submission as well as f</w:t>
      </w:r>
      <w:r w:rsidRPr="00A6103E">
        <w:rPr>
          <w:rFonts w:asciiTheme="majorHAnsi" w:hAnsiTheme="majorHAnsi" w:cs="Arial"/>
          <w:color w:val="auto"/>
          <w:sz w:val="20"/>
          <w:szCs w:val="20"/>
        </w:rPr>
        <w:t xml:space="preserve">inal due dates must be strictly adhered to. On the rare occasion where due dates need to be changed teachers will consult their Curriculum Head of Department and advise students of changes to assessment dates, with these changes being </w:t>
      </w:r>
      <w:r w:rsidR="00A52347">
        <w:rPr>
          <w:rFonts w:asciiTheme="majorHAnsi" w:hAnsiTheme="majorHAnsi" w:cs="Arial"/>
          <w:color w:val="auto"/>
          <w:sz w:val="20"/>
          <w:szCs w:val="20"/>
        </w:rPr>
        <w:t>communicated to parents</w:t>
      </w:r>
      <w:r w:rsidRPr="00A6103E">
        <w:rPr>
          <w:rFonts w:asciiTheme="majorHAnsi" w:hAnsiTheme="majorHAnsi" w:cs="Arial"/>
          <w:color w:val="auto"/>
          <w:sz w:val="20"/>
          <w:szCs w:val="20"/>
        </w:rPr>
        <w:t>.</w:t>
      </w:r>
      <w:r w:rsidRPr="00C74CA1">
        <w:rPr>
          <w:rFonts w:asciiTheme="majorHAnsi" w:hAnsiTheme="majorHAnsi" w:cs="Arial"/>
          <w:color w:val="auto"/>
          <w:sz w:val="20"/>
          <w:szCs w:val="20"/>
        </w:rPr>
        <w:t xml:space="preserve"> </w:t>
      </w:r>
      <w:r w:rsidRPr="002C103A">
        <w:rPr>
          <w:rFonts w:asciiTheme="majorHAnsi" w:hAnsiTheme="majorHAnsi" w:cs="Arial"/>
          <w:b/>
          <w:color w:val="auto"/>
          <w:sz w:val="20"/>
          <w:szCs w:val="20"/>
        </w:rPr>
        <w:t xml:space="preserve"> </w:t>
      </w:r>
    </w:p>
    <w:p w:rsidR="00AC6CC0" w:rsidRDefault="00AC6CC0" w:rsidP="00FB4A39">
      <w:pPr>
        <w:pStyle w:val="Default"/>
        <w:rPr>
          <w:rFonts w:asciiTheme="majorHAnsi" w:hAnsiTheme="majorHAnsi" w:cs="Arial"/>
          <w:color w:val="auto"/>
          <w:sz w:val="20"/>
          <w:szCs w:val="20"/>
        </w:rPr>
      </w:pPr>
    </w:p>
    <w:p w:rsidR="002C103A" w:rsidRPr="00C74CA1" w:rsidRDefault="002C103A" w:rsidP="00AC6CC0">
      <w:pPr>
        <w:pStyle w:val="Default"/>
        <w:rPr>
          <w:rFonts w:asciiTheme="majorHAnsi" w:hAnsiTheme="majorHAnsi"/>
          <w:color w:val="auto"/>
          <w:sz w:val="20"/>
          <w:szCs w:val="20"/>
        </w:rPr>
      </w:pPr>
    </w:p>
    <w:p w:rsidR="00AC6CC0" w:rsidRPr="00B539C9" w:rsidRDefault="00066F78" w:rsidP="00CB6942">
      <w:pPr>
        <w:pStyle w:val="Heading2"/>
        <w:rPr>
          <w:b/>
        </w:rPr>
      </w:pPr>
      <w:bookmarkStart w:id="12" w:name="_Toc8590434"/>
      <w:r w:rsidRPr="00B539C9">
        <w:rPr>
          <w:b/>
        </w:rPr>
        <w:t>Task</w:t>
      </w:r>
      <w:r w:rsidR="00A52347" w:rsidRPr="00B539C9">
        <w:rPr>
          <w:b/>
        </w:rPr>
        <w:t xml:space="preserve"> S</w:t>
      </w:r>
      <w:r w:rsidR="00A73050" w:rsidRPr="00B539C9">
        <w:rPr>
          <w:b/>
        </w:rPr>
        <w:t xml:space="preserve">heets, </w:t>
      </w:r>
      <w:r w:rsidR="00AC6CC0" w:rsidRPr="00B539C9">
        <w:rPr>
          <w:b/>
        </w:rPr>
        <w:t>Instrument-</w:t>
      </w:r>
      <w:r w:rsidR="00121777" w:rsidRPr="00B539C9">
        <w:rPr>
          <w:b/>
        </w:rPr>
        <w:t>Specific Marking Guides (ISMGs)</w:t>
      </w:r>
      <w:r w:rsidR="00A73050" w:rsidRPr="00B539C9">
        <w:rPr>
          <w:b/>
        </w:rPr>
        <w:t xml:space="preserve"> and Instrument-Specific Standards Matrix [ISSM].</w:t>
      </w:r>
      <w:bookmarkEnd w:id="12"/>
    </w:p>
    <w:p w:rsidR="0021232B" w:rsidRPr="00C74CA1" w:rsidRDefault="0021232B" w:rsidP="00AC6CC0">
      <w:pPr>
        <w:pStyle w:val="Default"/>
        <w:rPr>
          <w:rFonts w:asciiTheme="majorHAnsi" w:hAnsiTheme="majorHAnsi"/>
          <w:color w:val="auto"/>
          <w:sz w:val="20"/>
          <w:szCs w:val="20"/>
        </w:rPr>
      </w:pPr>
    </w:p>
    <w:p w:rsidR="00066F78" w:rsidRDefault="00066F78" w:rsidP="00066F78">
      <w:pPr>
        <w:pStyle w:val="Default"/>
        <w:rPr>
          <w:rFonts w:asciiTheme="majorHAnsi" w:hAnsiTheme="majorHAnsi" w:cs="Arial"/>
          <w:color w:val="auto"/>
          <w:sz w:val="20"/>
          <w:szCs w:val="20"/>
        </w:rPr>
      </w:pPr>
      <w:r w:rsidRPr="00313393">
        <w:rPr>
          <w:rFonts w:asciiTheme="majorHAnsi" w:hAnsiTheme="majorHAnsi" w:cs="Arial"/>
          <w:color w:val="auto"/>
          <w:sz w:val="20"/>
          <w:szCs w:val="20"/>
        </w:rPr>
        <w:t xml:space="preserve">As appropriate to </w:t>
      </w:r>
      <w:r w:rsidR="00313393">
        <w:rPr>
          <w:rFonts w:asciiTheme="majorHAnsi" w:hAnsiTheme="majorHAnsi" w:cs="Arial"/>
          <w:color w:val="auto"/>
          <w:sz w:val="20"/>
          <w:szCs w:val="20"/>
        </w:rPr>
        <w:t xml:space="preserve">the </w:t>
      </w:r>
      <w:r w:rsidRPr="00313393">
        <w:rPr>
          <w:rFonts w:asciiTheme="majorHAnsi" w:hAnsiTheme="majorHAnsi" w:cs="Arial"/>
          <w:color w:val="auto"/>
          <w:sz w:val="20"/>
          <w:szCs w:val="20"/>
        </w:rPr>
        <w:t xml:space="preserve">assessment item, students will be provided with a task sheet and marking guide </w:t>
      </w:r>
      <w:r w:rsidR="00313393">
        <w:rPr>
          <w:rFonts w:asciiTheme="majorHAnsi" w:hAnsiTheme="majorHAnsi" w:cs="Arial"/>
          <w:color w:val="auto"/>
          <w:sz w:val="20"/>
          <w:szCs w:val="20"/>
        </w:rPr>
        <w:t>for example an</w:t>
      </w:r>
      <w:r w:rsidRPr="00313393">
        <w:rPr>
          <w:rFonts w:asciiTheme="majorHAnsi" w:hAnsiTheme="majorHAnsi" w:cs="Arial"/>
          <w:color w:val="auto"/>
          <w:sz w:val="20"/>
          <w:szCs w:val="20"/>
        </w:rPr>
        <w:t xml:space="preserve"> Instrument Specific Marking Guide</w:t>
      </w:r>
      <w:r w:rsidR="00CD5720">
        <w:rPr>
          <w:rFonts w:asciiTheme="majorHAnsi" w:hAnsiTheme="majorHAnsi" w:cs="Arial"/>
          <w:color w:val="auto"/>
          <w:sz w:val="20"/>
          <w:szCs w:val="20"/>
        </w:rPr>
        <w:t xml:space="preserve"> </w:t>
      </w:r>
      <w:r w:rsidR="00A73050">
        <w:rPr>
          <w:rFonts w:asciiTheme="majorHAnsi" w:hAnsiTheme="majorHAnsi" w:cs="Arial"/>
          <w:color w:val="auto"/>
          <w:sz w:val="20"/>
          <w:szCs w:val="20"/>
        </w:rPr>
        <w:t>[ISMG]</w:t>
      </w:r>
      <w:r w:rsidR="001F31E6">
        <w:rPr>
          <w:rFonts w:asciiTheme="majorHAnsi" w:hAnsiTheme="majorHAnsi" w:cs="Arial"/>
          <w:color w:val="auto"/>
          <w:sz w:val="20"/>
          <w:szCs w:val="20"/>
        </w:rPr>
        <w:t xml:space="preserve"> or</w:t>
      </w:r>
      <w:r w:rsidRPr="00313393">
        <w:rPr>
          <w:rFonts w:asciiTheme="majorHAnsi" w:hAnsiTheme="majorHAnsi" w:cs="Arial"/>
          <w:color w:val="auto"/>
          <w:sz w:val="20"/>
          <w:szCs w:val="20"/>
        </w:rPr>
        <w:t xml:space="preserve"> Instr</w:t>
      </w:r>
      <w:r w:rsidR="00313393" w:rsidRPr="00313393">
        <w:rPr>
          <w:rFonts w:asciiTheme="majorHAnsi" w:hAnsiTheme="majorHAnsi" w:cs="Arial"/>
          <w:color w:val="auto"/>
          <w:sz w:val="20"/>
          <w:szCs w:val="20"/>
        </w:rPr>
        <w:t>ument-Specific Standards Matrix</w:t>
      </w:r>
      <w:r w:rsidR="00F84C52">
        <w:rPr>
          <w:rFonts w:asciiTheme="majorHAnsi" w:hAnsiTheme="majorHAnsi" w:cs="Arial"/>
          <w:color w:val="auto"/>
          <w:sz w:val="20"/>
          <w:szCs w:val="20"/>
        </w:rPr>
        <w:t xml:space="preserve"> [ISSM]</w:t>
      </w:r>
      <w:r w:rsidR="00313393" w:rsidRPr="00313393">
        <w:rPr>
          <w:rFonts w:asciiTheme="majorHAnsi" w:hAnsiTheme="majorHAnsi" w:cs="Arial"/>
          <w:color w:val="auto"/>
          <w:sz w:val="20"/>
          <w:szCs w:val="20"/>
        </w:rPr>
        <w:t xml:space="preserve">. The task sheet </w:t>
      </w:r>
      <w:r w:rsidRPr="00313393">
        <w:rPr>
          <w:rFonts w:asciiTheme="majorHAnsi" w:hAnsiTheme="majorHAnsi" w:cs="Arial"/>
          <w:color w:val="auto"/>
          <w:sz w:val="20"/>
          <w:szCs w:val="20"/>
        </w:rPr>
        <w:t xml:space="preserve">is comprised of information and instructions for completing the set work, including: </w:t>
      </w:r>
    </w:p>
    <w:p w:rsidR="00397EA5" w:rsidRPr="00313393" w:rsidRDefault="00397EA5" w:rsidP="00066F78">
      <w:pPr>
        <w:pStyle w:val="Default"/>
        <w:rPr>
          <w:rFonts w:asciiTheme="majorHAnsi" w:hAnsiTheme="majorHAnsi"/>
          <w:color w:val="auto"/>
          <w:sz w:val="20"/>
          <w:szCs w:val="20"/>
        </w:rPr>
      </w:pPr>
    </w:p>
    <w:p w:rsidR="00066F78" w:rsidRPr="00313393" w:rsidRDefault="00313393" w:rsidP="00066F78">
      <w:pPr>
        <w:pStyle w:val="Default"/>
        <w:numPr>
          <w:ilvl w:val="0"/>
          <w:numId w:val="5"/>
        </w:numPr>
        <w:spacing w:after="24"/>
        <w:rPr>
          <w:rFonts w:asciiTheme="majorHAnsi" w:hAnsiTheme="majorHAnsi"/>
          <w:color w:val="auto"/>
          <w:sz w:val="20"/>
          <w:szCs w:val="20"/>
        </w:rPr>
      </w:pPr>
      <w:r w:rsidRPr="00313393">
        <w:rPr>
          <w:rFonts w:asciiTheme="majorHAnsi" w:hAnsiTheme="majorHAnsi"/>
          <w:color w:val="auto"/>
          <w:sz w:val="20"/>
          <w:szCs w:val="20"/>
        </w:rPr>
        <w:t>t</w:t>
      </w:r>
      <w:r w:rsidR="00066F78" w:rsidRPr="00313393">
        <w:rPr>
          <w:rFonts w:asciiTheme="majorHAnsi" w:hAnsiTheme="majorHAnsi"/>
          <w:color w:val="auto"/>
          <w:sz w:val="20"/>
          <w:szCs w:val="20"/>
        </w:rPr>
        <w:t>h</w:t>
      </w:r>
      <w:r w:rsidRPr="00313393">
        <w:rPr>
          <w:rFonts w:asciiTheme="majorHAnsi" w:hAnsiTheme="majorHAnsi"/>
          <w:color w:val="auto"/>
          <w:sz w:val="20"/>
          <w:szCs w:val="20"/>
        </w:rPr>
        <w:t>e topic and context of the task;</w:t>
      </w:r>
      <w:r w:rsidR="00066F78" w:rsidRPr="00313393">
        <w:rPr>
          <w:rFonts w:asciiTheme="majorHAnsi" w:hAnsiTheme="majorHAnsi"/>
          <w:color w:val="auto"/>
          <w:sz w:val="20"/>
          <w:szCs w:val="20"/>
        </w:rPr>
        <w:t xml:space="preserve"> </w:t>
      </w:r>
    </w:p>
    <w:p w:rsidR="00066F78" w:rsidRPr="00313393" w:rsidRDefault="00313393" w:rsidP="00066F78">
      <w:pPr>
        <w:pStyle w:val="Default"/>
        <w:numPr>
          <w:ilvl w:val="0"/>
          <w:numId w:val="5"/>
        </w:numPr>
        <w:spacing w:after="24"/>
        <w:rPr>
          <w:rFonts w:asciiTheme="majorHAnsi" w:hAnsiTheme="majorHAnsi"/>
          <w:color w:val="auto"/>
          <w:sz w:val="20"/>
          <w:szCs w:val="20"/>
        </w:rPr>
      </w:pPr>
      <w:r w:rsidRPr="00313393">
        <w:rPr>
          <w:rFonts w:asciiTheme="majorHAnsi" w:hAnsiTheme="majorHAnsi"/>
          <w:color w:val="auto"/>
          <w:sz w:val="20"/>
          <w:szCs w:val="20"/>
        </w:rPr>
        <w:t>a</w:t>
      </w:r>
      <w:r w:rsidR="00066F78" w:rsidRPr="00313393">
        <w:rPr>
          <w:rFonts w:asciiTheme="majorHAnsi" w:hAnsiTheme="majorHAnsi"/>
          <w:color w:val="auto"/>
          <w:sz w:val="20"/>
          <w:szCs w:val="20"/>
        </w:rPr>
        <w:t xml:space="preserve"> clear description of the set task</w:t>
      </w:r>
      <w:r w:rsidRPr="00313393">
        <w:rPr>
          <w:rFonts w:asciiTheme="majorHAnsi" w:hAnsiTheme="majorHAnsi"/>
          <w:color w:val="auto"/>
          <w:sz w:val="20"/>
          <w:szCs w:val="20"/>
        </w:rPr>
        <w:t>;</w:t>
      </w:r>
      <w:r w:rsidR="00066F78" w:rsidRPr="00313393">
        <w:rPr>
          <w:rFonts w:asciiTheme="majorHAnsi" w:hAnsiTheme="majorHAnsi"/>
          <w:color w:val="auto"/>
          <w:sz w:val="20"/>
          <w:szCs w:val="20"/>
        </w:rPr>
        <w:t xml:space="preserve"> </w:t>
      </w:r>
    </w:p>
    <w:p w:rsidR="00066F78" w:rsidRPr="00313393" w:rsidRDefault="00313393" w:rsidP="00066F78">
      <w:pPr>
        <w:pStyle w:val="Default"/>
        <w:numPr>
          <w:ilvl w:val="0"/>
          <w:numId w:val="5"/>
        </w:numPr>
        <w:spacing w:after="24"/>
        <w:rPr>
          <w:rFonts w:asciiTheme="majorHAnsi" w:hAnsiTheme="majorHAnsi"/>
          <w:color w:val="auto"/>
          <w:sz w:val="20"/>
          <w:szCs w:val="20"/>
        </w:rPr>
      </w:pPr>
      <w:r w:rsidRPr="00313393">
        <w:rPr>
          <w:rFonts w:asciiTheme="majorHAnsi" w:hAnsiTheme="majorHAnsi" w:cs="Arial"/>
          <w:color w:val="auto"/>
          <w:sz w:val="20"/>
          <w:szCs w:val="20"/>
        </w:rPr>
        <w:t>g</w:t>
      </w:r>
      <w:r w:rsidR="00066F78" w:rsidRPr="00313393">
        <w:rPr>
          <w:rFonts w:asciiTheme="majorHAnsi" w:hAnsiTheme="majorHAnsi" w:cs="Arial"/>
          <w:color w:val="auto"/>
          <w:sz w:val="20"/>
          <w:szCs w:val="20"/>
        </w:rPr>
        <w:t>uided directions of what is expected to be completed to sat</w:t>
      </w:r>
      <w:r w:rsidRPr="00313393">
        <w:rPr>
          <w:rFonts w:asciiTheme="majorHAnsi" w:hAnsiTheme="majorHAnsi" w:cs="Arial"/>
          <w:color w:val="auto"/>
          <w:sz w:val="20"/>
          <w:szCs w:val="20"/>
        </w:rPr>
        <w:t>isfy the task, including “check</w:t>
      </w:r>
      <w:r w:rsidR="00066F78" w:rsidRPr="00313393">
        <w:rPr>
          <w:rFonts w:asciiTheme="majorHAnsi" w:hAnsiTheme="majorHAnsi" w:cs="Arial"/>
          <w:color w:val="auto"/>
          <w:sz w:val="20"/>
          <w:szCs w:val="20"/>
        </w:rPr>
        <w:t>points” or the submission of drafts</w:t>
      </w:r>
      <w:r w:rsidRPr="00313393">
        <w:rPr>
          <w:rFonts w:asciiTheme="majorHAnsi" w:hAnsiTheme="majorHAnsi"/>
          <w:color w:val="auto"/>
          <w:sz w:val="20"/>
          <w:szCs w:val="20"/>
        </w:rPr>
        <w:t>;</w:t>
      </w:r>
      <w:r w:rsidR="00066F78" w:rsidRPr="00313393">
        <w:rPr>
          <w:rFonts w:asciiTheme="majorHAnsi" w:hAnsiTheme="majorHAnsi" w:cs="Arial"/>
          <w:color w:val="auto"/>
          <w:sz w:val="20"/>
          <w:szCs w:val="20"/>
        </w:rPr>
        <w:t xml:space="preserve"> </w:t>
      </w:r>
    </w:p>
    <w:p w:rsidR="00066F78" w:rsidRPr="00313393" w:rsidRDefault="00313393" w:rsidP="00066F78">
      <w:pPr>
        <w:pStyle w:val="Default"/>
        <w:numPr>
          <w:ilvl w:val="0"/>
          <w:numId w:val="5"/>
        </w:numPr>
        <w:spacing w:after="24"/>
        <w:rPr>
          <w:rFonts w:asciiTheme="majorHAnsi" w:hAnsiTheme="majorHAnsi"/>
          <w:color w:val="auto"/>
          <w:sz w:val="20"/>
          <w:szCs w:val="20"/>
        </w:rPr>
      </w:pPr>
      <w:r w:rsidRPr="00313393">
        <w:rPr>
          <w:rFonts w:asciiTheme="majorHAnsi" w:hAnsiTheme="majorHAnsi" w:cs="Arial"/>
          <w:color w:val="auto"/>
          <w:sz w:val="20"/>
          <w:szCs w:val="20"/>
        </w:rPr>
        <w:t>s</w:t>
      </w:r>
      <w:r w:rsidR="00066F78" w:rsidRPr="00313393">
        <w:rPr>
          <w:rFonts w:asciiTheme="majorHAnsi" w:hAnsiTheme="majorHAnsi" w:cs="Arial"/>
          <w:color w:val="auto"/>
          <w:sz w:val="20"/>
          <w:szCs w:val="20"/>
        </w:rPr>
        <w:t>pecific task conditions and requirements e.g. time allowed, word length, text type (genre) and required features</w:t>
      </w:r>
      <w:r w:rsidRPr="00313393">
        <w:rPr>
          <w:rFonts w:asciiTheme="majorHAnsi" w:hAnsiTheme="majorHAnsi"/>
          <w:color w:val="auto"/>
          <w:sz w:val="20"/>
          <w:szCs w:val="20"/>
        </w:rPr>
        <w:t>;</w:t>
      </w:r>
      <w:r w:rsidR="00066F78" w:rsidRPr="00313393">
        <w:rPr>
          <w:rFonts w:asciiTheme="majorHAnsi" w:hAnsiTheme="majorHAnsi" w:cs="Arial"/>
          <w:color w:val="auto"/>
          <w:sz w:val="20"/>
          <w:szCs w:val="20"/>
        </w:rPr>
        <w:t xml:space="preserve"> </w:t>
      </w:r>
    </w:p>
    <w:p w:rsidR="00B539C9" w:rsidRPr="00B539C9" w:rsidRDefault="00313393" w:rsidP="00B539C9">
      <w:pPr>
        <w:pStyle w:val="Default"/>
        <w:numPr>
          <w:ilvl w:val="0"/>
          <w:numId w:val="5"/>
        </w:numPr>
        <w:rPr>
          <w:rFonts w:asciiTheme="majorHAnsi" w:hAnsiTheme="majorHAnsi" w:cs="Arial"/>
          <w:color w:val="auto"/>
          <w:sz w:val="20"/>
          <w:szCs w:val="20"/>
        </w:rPr>
      </w:pPr>
      <w:r w:rsidRPr="00313393">
        <w:rPr>
          <w:rFonts w:asciiTheme="majorHAnsi" w:hAnsiTheme="majorHAnsi" w:cs="Arial"/>
          <w:color w:val="auto"/>
          <w:sz w:val="20"/>
          <w:szCs w:val="20"/>
        </w:rPr>
        <w:t>d</w:t>
      </w:r>
      <w:r w:rsidR="00066F78" w:rsidRPr="00313393">
        <w:rPr>
          <w:rFonts w:asciiTheme="majorHAnsi" w:hAnsiTheme="majorHAnsi" w:cs="Arial"/>
          <w:color w:val="auto"/>
          <w:sz w:val="20"/>
          <w:szCs w:val="20"/>
        </w:rPr>
        <w:t xml:space="preserve">escriptors of the standards (ISMG, </w:t>
      </w:r>
      <w:r w:rsidRPr="00313393">
        <w:rPr>
          <w:rFonts w:asciiTheme="majorHAnsi" w:hAnsiTheme="majorHAnsi" w:cs="Arial"/>
          <w:color w:val="auto"/>
          <w:sz w:val="20"/>
          <w:szCs w:val="20"/>
        </w:rPr>
        <w:t>m</w:t>
      </w:r>
      <w:r w:rsidR="00066F78" w:rsidRPr="00313393">
        <w:rPr>
          <w:rFonts w:asciiTheme="majorHAnsi" w:hAnsiTheme="majorHAnsi" w:cs="Arial"/>
          <w:color w:val="auto"/>
          <w:sz w:val="20"/>
          <w:szCs w:val="20"/>
        </w:rPr>
        <w:t xml:space="preserve">arks, </w:t>
      </w:r>
      <w:r w:rsidR="00BC2518">
        <w:rPr>
          <w:rFonts w:asciiTheme="majorHAnsi" w:hAnsiTheme="majorHAnsi" w:cs="Arial"/>
          <w:color w:val="auto"/>
          <w:sz w:val="20"/>
          <w:szCs w:val="20"/>
        </w:rPr>
        <w:t>A-E or satisfactory/</w:t>
      </w:r>
      <w:r w:rsidRPr="00313393">
        <w:rPr>
          <w:rFonts w:asciiTheme="majorHAnsi" w:hAnsiTheme="majorHAnsi" w:cs="Arial"/>
          <w:color w:val="auto"/>
          <w:sz w:val="20"/>
          <w:szCs w:val="20"/>
        </w:rPr>
        <w:t>u</w:t>
      </w:r>
      <w:r w:rsidR="00066F78" w:rsidRPr="00313393">
        <w:rPr>
          <w:rFonts w:asciiTheme="majorHAnsi" w:hAnsiTheme="majorHAnsi" w:cs="Arial"/>
          <w:color w:val="auto"/>
          <w:sz w:val="20"/>
          <w:szCs w:val="20"/>
        </w:rPr>
        <w:t xml:space="preserve">nsatisfactory, </w:t>
      </w:r>
      <w:r w:rsidRPr="00313393">
        <w:rPr>
          <w:rFonts w:asciiTheme="majorHAnsi" w:hAnsiTheme="majorHAnsi" w:cs="Arial"/>
          <w:color w:val="auto"/>
          <w:sz w:val="20"/>
          <w:szCs w:val="20"/>
        </w:rPr>
        <w:t>competency a</w:t>
      </w:r>
      <w:r w:rsidR="00066F78" w:rsidRPr="00313393">
        <w:rPr>
          <w:rFonts w:asciiTheme="majorHAnsi" w:hAnsiTheme="majorHAnsi" w:cs="Arial"/>
          <w:color w:val="auto"/>
          <w:sz w:val="20"/>
          <w:szCs w:val="20"/>
        </w:rPr>
        <w:t>chieved/</w:t>
      </w:r>
      <w:r w:rsidRPr="00313393">
        <w:rPr>
          <w:rFonts w:asciiTheme="majorHAnsi" w:hAnsiTheme="majorHAnsi" w:cs="Arial"/>
          <w:color w:val="auto"/>
          <w:sz w:val="20"/>
          <w:szCs w:val="20"/>
        </w:rPr>
        <w:t>working towards c</w:t>
      </w:r>
      <w:r w:rsidR="00066F78" w:rsidRPr="00313393">
        <w:rPr>
          <w:rFonts w:asciiTheme="majorHAnsi" w:hAnsiTheme="majorHAnsi" w:cs="Arial"/>
          <w:color w:val="auto"/>
          <w:sz w:val="20"/>
          <w:szCs w:val="20"/>
        </w:rPr>
        <w:t xml:space="preserve">ompetency) against which their work will be judged. </w:t>
      </w:r>
    </w:p>
    <w:p w:rsidR="00B539C9" w:rsidRPr="00B539C9" w:rsidRDefault="00B539C9" w:rsidP="00B539C9">
      <w:pPr>
        <w:pStyle w:val="Default"/>
        <w:ind w:left="360"/>
        <w:rPr>
          <w:rFonts w:asciiTheme="majorHAnsi" w:hAnsiTheme="majorHAnsi" w:cs="Arial"/>
          <w:color w:val="auto"/>
          <w:sz w:val="20"/>
          <w:szCs w:val="20"/>
        </w:rPr>
      </w:pPr>
    </w:p>
    <w:p w:rsidR="00AC6CC0" w:rsidRPr="00B539C9" w:rsidRDefault="00D73532" w:rsidP="00B539C9">
      <w:pPr>
        <w:pStyle w:val="Heading2"/>
        <w:ind w:left="576"/>
        <w:rPr>
          <w:b/>
        </w:rPr>
      </w:pPr>
      <w:bookmarkStart w:id="13" w:name="_Toc8590435"/>
      <w:r w:rsidRPr="00B539C9">
        <w:rPr>
          <w:b/>
        </w:rPr>
        <w:t>Informal parent</w:t>
      </w:r>
      <w:r w:rsidR="00BC2518" w:rsidRPr="00B539C9">
        <w:rPr>
          <w:b/>
        </w:rPr>
        <w:t>/carer</w:t>
      </w:r>
      <w:r w:rsidRPr="00B539C9">
        <w:rPr>
          <w:b/>
        </w:rPr>
        <w:t xml:space="preserve"> c</w:t>
      </w:r>
      <w:r w:rsidR="00AC6CC0" w:rsidRPr="00B539C9">
        <w:rPr>
          <w:b/>
        </w:rPr>
        <w:t>ommunication</w:t>
      </w:r>
      <w:bookmarkEnd w:id="13"/>
      <w:r w:rsidR="00AC6CC0" w:rsidRPr="00B539C9">
        <w:rPr>
          <w:b/>
        </w:rPr>
        <w:t xml:space="preserve"> </w:t>
      </w:r>
    </w:p>
    <w:p w:rsidR="00AC6CC0" w:rsidRPr="00B539C9" w:rsidRDefault="00AC6CC0" w:rsidP="00AC6CC0">
      <w:pPr>
        <w:pStyle w:val="Default"/>
        <w:rPr>
          <w:rFonts w:asciiTheme="majorHAnsi" w:eastAsiaTheme="majorEastAsia" w:hAnsiTheme="majorHAnsi" w:cstheme="majorBidi"/>
          <w:b/>
          <w:color w:val="3E762A" w:themeColor="accent1" w:themeShade="BF"/>
          <w:sz w:val="26"/>
          <w:szCs w:val="26"/>
        </w:rPr>
      </w:pPr>
    </w:p>
    <w:p w:rsidR="00D73532" w:rsidRDefault="00D73532" w:rsidP="00D73532">
      <w:pPr>
        <w:pStyle w:val="Default"/>
        <w:rPr>
          <w:rFonts w:asciiTheme="majorHAnsi" w:hAnsiTheme="majorHAnsi" w:cs="Arial"/>
          <w:color w:val="auto"/>
          <w:sz w:val="20"/>
          <w:szCs w:val="20"/>
        </w:rPr>
      </w:pPr>
      <w:r w:rsidRPr="00C74CA1">
        <w:rPr>
          <w:rFonts w:asciiTheme="majorHAnsi" w:hAnsiTheme="majorHAnsi" w:cs="Arial"/>
          <w:color w:val="auto"/>
          <w:sz w:val="20"/>
          <w:szCs w:val="20"/>
        </w:rPr>
        <w:lastRenderedPageBreak/>
        <w:t>Teachers are expected to maintain timely communication with students and parents throughout the duration of the course that the student is enrolled in</w:t>
      </w:r>
      <w:r>
        <w:rPr>
          <w:rFonts w:asciiTheme="majorHAnsi" w:hAnsiTheme="majorHAnsi" w:cs="Arial"/>
          <w:color w:val="auto"/>
          <w:sz w:val="20"/>
          <w:szCs w:val="20"/>
        </w:rPr>
        <w:t xml:space="preserve">. </w:t>
      </w:r>
      <w:r w:rsidRPr="00C74CA1">
        <w:rPr>
          <w:rFonts w:asciiTheme="majorHAnsi" w:hAnsiTheme="majorHAnsi" w:cs="Arial"/>
          <w:color w:val="auto"/>
          <w:sz w:val="20"/>
          <w:szCs w:val="20"/>
        </w:rPr>
        <w:t xml:space="preserve">Teacher communication is likely to include: </w:t>
      </w:r>
    </w:p>
    <w:p w:rsidR="00BE59B3" w:rsidRPr="00BE59B3" w:rsidRDefault="00BE59B3" w:rsidP="00D73532">
      <w:pPr>
        <w:pStyle w:val="Default"/>
        <w:rPr>
          <w:rFonts w:asciiTheme="majorHAnsi" w:hAnsiTheme="majorHAnsi"/>
          <w:color w:val="auto"/>
          <w:sz w:val="10"/>
          <w:szCs w:val="20"/>
        </w:rPr>
      </w:pPr>
    </w:p>
    <w:p w:rsidR="00D73532" w:rsidRPr="00C74CA1" w:rsidRDefault="00D73532" w:rsidP="00D73532">
      <w:pPr>
        <w:pStyle w:val="Default"/>
        <w:numPr>
          <w:ilvl w:val="0"/>
          <w:numId w:val="6"/>
        </w:numPr>
        <w:spacing w:after="24"/>
        <w:rPr>
          <w:rFonts w:asciiTheme="majorHAnsi" w:hAnsiTheme="majorHAnsi"/>
          <w:color w:val="auto"/>
          <w:sz w:val="20"/>
          <w:szCs w:val="20"/>
        </w:rPr>
      </w:pPr>
      <w:r w:rsidRPr="00C74CA1">
        <w:rPr>
          <w:rFonts w:asciiTheme="majorHAnsi" w:hAnsiTheme="majorHAnsi"/>
          <w:color w:val="auto"/>
          <w:sz w:val="20"/>
          <w:szCs w:val="20"/>
        </w:rPr>
        <w:t>outline of the course cont</w:t>
      </w:r>
      <w:r w:rsidR="00BE59B3">
        <w:rPr>
          <w:rFonts w:asciiTheme="majorHAnsi" w:hAnsiTheme="majorHAnsi"/>
          <w:color w:val="auto"/>
          <w:sz w:val="20"/>
          <w:szCs w:val="20"/>
        </w:rPr>
        <w:t>ent and assessment expectations</w:t>
      </w:r>
      <w:r>
        <w:rPr>
          <w:rFonts w:asciiTheme="majorHAnsi" w:hAnsiTheme="majorHAnsi" w:cs="Arial"/>
          <w:color w:val="auto"/>
          <w:sz w:val="20"/>
          <w:szCs w:val="20"/>
        </w:rPr>
        <w:t>;</w:t>
      </w:r>
    </w:p>
    <w:p w:rsidR="00D73532" w:rsidRPr="00C74CA1" w:rsidRDefault="00D73532" w:rsidP="00D73532">
      <w:pPr>
        <w:pStyle w:val="Default"/>
        <w:numPr>
          <w:ilvl w:val="0"/>
          <w:numId w:val="6"/>
        </w:numPr>
        <w:spacing w:after="24"/>
        <w:rPr>
          <w:rFonts w:asciiTheme="majorHAnsi" w:hAnsiTheme="majorHAnsi"/>
          <w:color w:val="auto"/>
          <w:sz w:val="20"/>
          <w:szCs w:val="20"/>
        </w:rPr>
      </w:pPr>
      <w:r>
        <w:rPr>
          <w:rFonts w:asciiTheme="majorHAnsi" w:hAnsiTheme="majorHAnsi"/>
          <w:color w:val="auto"/>
          <w:sz w:val="20"/>
          <w:szCs w:val="20"/>
        </w:rPr>
        <w:t>feedback on student progress</w:t>
      </w:r>
      <w:r>
        <w:rPr>
          <w:rFonts w:asciiTheme="majorHAnsi" w:hAnsiTheme="majorHAnsi" w:cs="Arial"/>
          <w:color w:val="auto"/>
          <w:sz w:val="20"/>
          <w:szCs w:val="20"/>
        </w:rPr>
        <w:t>;</w:t>
      </w:r>
    </w:p>
    <w:p w:rsidR="00D73532" w:rsidRPr="00D73532" w:rsidRDefault="00026AD3" w:rsidP="00D73532">
      <w:pPr>
        <w:pStyle w:val="Default"/>
        <w:numPr>
          <w:ilvl w:val="0"/>
          <w:numId w:val="6"/>
        </w:numPr>
        <w:spacing w:after="24"/>
        <w:rPr>
          <w:rFonts w:asciiTheme="majorHAnsi" w:hAnsiTheme="majorHAnsi"/>
          <w:color w:val="auto"/>
          <w:sz w:val="20"/>
          <w:szCs w:val="20"/>
        </w:rPr>
      </w:pPr>
      <w:r>
        <w:rPr>
          <w:rFonts w:asciiTheme="majorHAnsi" w:hAnsiTheme="majorHAnsi" w:cs="Arial"/>
          <w:color w:val="auto"/>
          <w:sz w:val="20"/>
          <w:szCs w:val="20"/>
        </w:rPr>
        <w:t>information when</w:t>
      </w:r>
      <w:r w:rsidR="00D73532" w:rsidRPr="00D73532">
        <w:rPr>
          <w:rFonts w:asciiTheme="majorHAnsi" w:hAnsiTheme="majorHAnsi" w:cs="Arial"/>
          <w:color w:val="auto"/>
          <w:sz w:val="20"/>
          <w:szCs w:val="20"/>
        </w:rPr>
        <w:t xml:space="preserve"> student assessment results have been returned to students; </w:t>
      </w:r>
    </w:p>
    <w:p w:rsidR="00026AD3" w:rsidRDefault="00026AD3" w:rsidP="00957989">
      <w:pPr>
        <w:pStyle w:val="Default"/>
        <w:rPr>
          <w:rFonts w:asciiTheme="majorHAnsi" w:hAnsiTheme="majorHAnsi"/>
          <w:color w:val="auto"/>
          <w:sz w:val="20"/>
          <w:szCs w:val="20"/>
        </w:rPr>
      </w:pPr>
    </w:p>
    <w:p w:rsidR="00D73532" w:rsidRPr="00D73532" w:rsidRDefault="00957989" w:rsidP="00957989">
      <w:pPr>
        <w:pStyle w:val="Default"/>
        <w:rPr>
          <w:rFonts w:asciiTheme="majorHAnsi" w:hAnsiTheme="majorHAnsi"/>
          <w:color w:val="auto"/>
          <w:sz w:val="20"/>
          <w:szCs w:val="20"/>
        </w:rPr>
      </w:pPr>
      <w:r>
        <w:rPr>
          <w:rFonts w:asciiTheme="majorHAnsi" w:hAnsiTheme="majorHAnsi"/>
          <w:color w:val="auto"/>
          <w:sz w:val="20"/>
          <w:szCs w:val="20"/>
        </w:rPr>
        <w:t>T</w:t>
      </w:r>
      <w:r w:rsidR="00D73532" w:rsidRPr="00D73532">
        <w:rPr>
          <w:rFonts w:asciiTheme="majorHAnsi" w:hAnsiTheme="majorHAnsi"/>
          <w:color w:val="auto"/>
          <w:sz w:val="20"/>
          <w:szCs w:val="20"/>
        </w:rPr>
        <w:t>eachers</w:t>
      </w:r>
      <w:r w:rsidR="00D73532" w:rsidRPr="00D73532">
        <w:rPr>
          <w:rFonts w:asciiTheme="majorHAnsi" w:hAnsiTheme="majorHAnsi" w:cs="Arial"/>
          <w:color w:val="auto"/>
          <w:sz w:val="20"/>
          <w:szCs w:val="20"/>
        </w:rPr>
        <w:t xml:space="preserve"> are expected to contact the parent/carer if:</w:t>
      </w:r>
    </w:p>
    <w:p w:rsidR="00D73532" w:rsidRPr="00D73532" w:rsidRDefault="00D73532" w:rsidP="00957989">
      <w:pPr>
        <w:pStyle w:val="Default"/>
        <w:numPr>
          <w:ilvl w:val="0"/>
          <w:numId w:val="6"/>
        </w:numPr>
        <w:spacing w:after="24"/>
        <w:rPr>
          <w:rFonts w:asciiTheme="majorHAnsi" w:hAnsiTheme="majorHAnsi"/>
          <w:color w:val="auto"/>
          <w:sz w:val="20"/>
          <w:szCs w:val="20"/>
        </w:rPr>
      </w:pPr>
      <w:r w:rsidRPr="00957989">
        <w:rPr>
          <w:rFonts w:asciiTheme="majorHAnsi" w:hAnsiTheme="majorHAnsi"/>
          <w:color w:val="auto"/>
          <w:sz w:val="20"/>
          <w:szCs w:val="20"/>
        </w:rPr>
        <w:t xml:space="preserve">a draft or final assessment is not submitted; </w:t>
      </w:r>
    </w:p>
    <w:p w:rsidR="00D73532" w:rsidRPr="00D73532" w:rsidRDefault="00D73532" w:rsidP="00957989">
      <w:pPr>
        <w:pStyle w:val="Default"/>
        <w:numPr>
          <w:ilvl w:val="0"/>
          <w:numId w:val="6"/>
        </w:numPr>
        <w:spacing w:after="24"/>
        <w:rPr>
          <w:rFonts w:asciiTheme="majorHAnsi" w:hAnsiTheme="majorHAnsi"/>
          <w:color w:val="auto"/>
          <w:sz w:val="20"/>
          <w:szCs w:val="20"/>
        </w:rPr>
      </w:pPr>
      <w:r w:rsidRPr="00957989">
        <w:rPr>
          <w:rFonts w:asciiTheme="majorHAnsi" w:hAnsiTheme="majorHAnsi"/>
          <w:color w:val="auto"/>
          <w:sz w:val="20"/>
          <w:szCs w:val="20"/>
        </w:rPr>
        <w:t xml:space="preserve">if a student’s achievement does not amount to satisfactory achievement in the course or that the course requirements are incomplete. </w:t>
      </w:r>
    </w:p>
    <w:p w:rsidR="00AC6CC0" w:rsidRPr="00C74CA1" w:rsidRDefault="00AC6CC0" w:rsidP="00AC6CC0">
      <w:pPr>
        <w:pStyle w:val="Default"/>
        <w:rPr>
          <w:rFonts w:asciiTheme="majorHAnsi" w:hAnsiTheme="majorHAnsi"/>
          <w:color w:val="auto"/>
          <w:sz w:val="20"/>
          <w:szCs w:val="20"/>
        </w:rPr>
      </w:pPr>
    </w:p>
    <w:p w:rsidR="00AC6CC0" w:rsidRPr="00B539C9" w:rsidRDefault="000B3681" w:rsidP="004F0667">
      <w:pPr>
        <w:pStyle w:val="Heading2"/>
        <w:rPr>
          <w:b/>
        </w:rPr>
      </w:pPr>
      <w:bookmarkStart w:id="14" w:name="_Toc8590436"/>
      <w:r w:rsidRPr="00B539C9">
        <w:rPr>
          <w:b/>
        </w:rPr>
        <w:t>Formal reporting p</w:t>
      </w:r>
      <w:r w:rsidR="00AC6CC0" w:rsidRPr="00B539C9">
        <w:rPr>
          <w:b/>
        </w:rPr>
        <w:t>eriods</w:t>
      </w:r>
      <w:bookmarkEnd w:id="14"/>
      <w:r w:rsidR="00AC6CC0" w:rsidRPr="00B539C9">
        <w:rPr>
          <w:b/>
        </w:rPr>
        <w:t xml:space="preserve"> </w:t>
      </w:r>
    </w:p>
    <w:p w:rsidR="00CB0E78" w:rsidRDefault="00CB0E78" w:rsidP="00CB0E78">
      <w:pPr>
        <w:pStyle w:val="Default"/>
        <w:rPr>
          <w:rFonts w:asciiTheme="majorHAnsi" w:hAnsiTheme="majorHAnsi" w:cs="Arial"/>
          <w:color w:val="auto"/>
          <w:sz w:val="20"/>
          <w:szCs w:val="20"/>
        </w:rPr>
      </w:pPr>
    </w:p>
    <w:p w:rsidR="00F84C52" w:rsidRDefault="00F84C52" w:rsidP="00F84C52">
      <w:pPr>
        <w:pStyle w:val="Default"/>
        <w:rPr>
          <w:rFonts w:asciiTheme="majorHAnsi" w:hAnsiTheme="majorHAnsi" w:cs="Arial"/>
          <w:color w:val="auto"/>
          <w:sz w:val="20"/>
          <w:szCs w:val="20"/>
        </w:rPr>
      </w:pPr>
      <w:r w:rsidRPr="00C74CA1">
        <w:rPr>
          <w:rFonts w:asciiTheme="majorHAnsi" w:hAnsiTheme="majorHAnsi" w:cs="Arial"/>
          <w:color w:val="auto"/>
          <w:sz w:val="20"/>
          <w:szCs w:val="20"/>
        </w:rPr>
        <w:t>Formal reporting</w:t>
      </w:r>
      <w:r>
        <w:rPr>
          <w:rFonts w:asciiTheme="majorHAnsi" w:hAnsiTheme="majorHAnsi" w:cs="Arial"/>
          <w:color w:val="auto"/>
          <w:sz w:val="20"/>
          <w:szCs w:val="20"/>
        </w:rPr>
        <w:t xml:space="preserve"> for General, </w:t>
      </w:r>
      <w:r w:rsidR="00026AD3">
        <w:rPr>
          <w:rFonts w:asciiTheme="majorHAnsi" w:hAnsiTheme="majorHAnsi" w:cs="Arial"/>
          <w:color w:val="auto"/>
          <w:sz w:val="20"/>
          <w:szCs w:val="20"/>
        </w:rPr>
        <w:t>Applied/</w:t>
      </w:r>
      <w:r>
        <w:rPr>
          <w:rFonts w:asciiTheme="majorHAnsi" w:hAnsiTheme="majorHAnsi" w:cs="Arial"/>
          <w:color w:val="auto"/>
          <w:sz w:val="20"/>
          <w:szCs w:val="20"/>
        </w:rPr>
        <w:t>Applied</w:t>
      </w:r>
      <w:r w:rsidR="00026AD3">
        <w:rPr>
          <w:rFonts w:asciiTheme="majorHAnsi" w:hAnsiTheme="majorHAnsi" w:cs="Arial"/>
          <w:color w:val="auto"/>
          <w:sz w:val="20"/>
          <w:szCs w:val="20"/>
        </w:rPr>
        <w:t xml:space="preserve"> [Essential] </w:t>
      </w:r>
      <w:r w:rsidR="00C4774C">
        <w:rPr>
          <w:rFonts w:asciiTheme="majorHAnsi" w:hAnsiTheme="majorHAnsi" w:cs="Arial"/>
          <w:color w:val="auto"/>
          <w:sz w:val="20"/>
          <w:szCs w:val="20"/>
        </w:rPr>
        <w:t>subjects as well as</w:t>
      </w:r>
      <w:r>
        <w:rPr>
          <w:rFonts w:asciiTheme="majorHAnsi" w:hAnsiTheme="majorHAnsi" w:cs="Arial"/>
          <w:color w:val="auto"/>
          <w:sz w:val="20"/>
          <w:szCs w:val="20"/>
        </w:rPr>
        <w:t xml:space="preserve"> Short Course</w:t>
      </w:r>
      <w:r w:rsidR="00C4774C">
        <w:rPr>
          <w:rFonts w:asciiTheme="majorHAnsi" w:hAnsiTheme="majorHAnsi" w:cs="Arial"/>
          <w:color w:val="auto"/>
          <w:sz w:val="20"/>
          <w:szCs w:val="20"/>
        </w:rPr>
        <w:t>s</w:t>
      </w:r>
      <w:r w:rsidR="00957989">
        <w:rPr>
          <w:rFonts w:asciiTheme="majorHAnsi" w:hAnsiTheme="majorHAnsi" w:cs="Arial"/>
          <w:color w:val="auto"/>
          <w:sz w:val="20"/>
          <w:szCs w:val="20"/>
        </w:rPr>
        <w:t xml:space="preserve"> will occur using A-E s</w:t>
      </w:r>
      <w:r w:rsidRPr="00C74CA1">
        <w:rPr>
          <w:rFonts w:asciiTheme="majorHAnsi" w:hAnsiTheme="majorHAnsi" w:cs="Arial"/>
          <w:color w:val="auto"/>
          <w:sz w:val="20"/>
          <w:szCs w:val="20"/>
        </w:rPr>
        <w:t>tandards that re</w:t>
      </w:r>
      <w:r>
        <w:rPr>
          <w:rFonts w:asciiTheme="majorHAnsi" w:hAnsiTheme="majorHAnsi" w:cs="Arial"/>
          <w:color w:val="auto"/>
          <w:sz w:val="20"/>
          <w:szCs w:val="20"/>
        </w:rPr>
        <w:t>flect the reporting standards of</w:t>
      </w:r>
      <w:r w:rsidRPr="00C74CA1">
        <w:rPr>
          <w:rFonts w:asciiTheme="majorHAnsi" w:hAnsiTheme="majorHAnsi" w:cs="Arial"/>
          <w:color w:val="auto"/>
          <w:sz w:val="20"/>
          <w:szCs w:val="20"/>
        </w:rPr>
        <w:t xml:space="preserve"> the syllabus</w:t>
      </w:r>
      <w:r>
        <w:rPr>
          <w:rFonts w:asciiTheme="majorHAnsi" w:hAnsiTheme="majorHAnsi" w:cs="Arial"/>
          <w:color w:val="auto"/>
          <w:sz w:val="20"/>
          <w:szCs w:val="20"/>
        </w:rPr>
        <w:t xml:space="preserve"> or in the case of VET certificates use </w:t>
      </w:r>
      <w:r w:rsidR="001E4352">
        <w:rPr>
          <w:rFonts w:asciiTheme="majorHAnsi" w:hAnsiTheme="majorHAnsi" w:cs="Arial"/>
          <w:color w:val="auto"/>
          <w:sz w:val="20"/>
          <w:szCs w:val="20"/>
        </w:rPr>
        <w:t>Competency Achieved [</w:t>
      </w:r>
      <w:r>
        <w:rPr>
          <w:rFonts w:asciiTheme="majorHAnsi" w:hAnsiTheme="majorHAnsi" w:cs="Arial"/>
          <w:color w:val="auto"/>
          <w:sz w:val="20"/>
          <w:szCs w:val="20"/>
        </w:rPr>
        <w:t>CA</w:t>
      </w:r>
      <w:r w:rsidR="001E4352">
        <w:rPr>
          <w:rFonts w:asciiTheme="majorHAnsi" w:hAnsiTheme="majorHAnsi" w:cs="Arial"/>
          <w:color w:val="auto"/>
          <w:sz w:val="20"/>
          <w:szCs w:val="20"/>
        </w:rPr>
        <w:t>]</w:t>
      </w:r>
      <w:r>
        <w:rPr>
          <w:rFonts w:asciiTheme="majorHAnsi" w:hAnsiTheme="majorHAnsi" w:cs="Arial"/>
          <w:color w:val="auto"/>
          <w:sz w:val="20"/>
          <w:szCs w:val="20"/>
        </w:rPr>
        <w:t xml:space="preserve">, </w:t>
      </w:r>
      <w:r w:rsidR="001E4352">
        <w:rPr>
          <w:rFonts w:asciiTheme="majorHAnsi" w:hAnsiTheme="majorHAnsi" w:cs="Arial"/>
          <w:color w:val="auto"/>
          <w:sz w:val="20"/>
          <w:szCs w:val="20"/>
        </w:rPr>
        <w:t>Working Towards Competency [</w:t>
      </w:r>
      <w:r>
        <w:rPr>
          <w:rFonts w:asciiTheme="majorHAnsi" w:hAnsiTheme="majorHAnsi" w:cs="Arial"/>
          <w:color w:val="auto"/>
          <w:sz w:val="20"/>
          <w:szCs w:val="20"/>
        </w:rPr>
        <w:t>WTC</w:t>
      </w:r>
      <w:r w:rsidR="001E4352">
        <w:rPr>
          <w:rFonts w:asciiTheme="majorHAnsi" w:hAnsiTheme="majorHAnsi" w:cs="Arial"/>
          <w:color w:val="auto"/>
          <w:sz w:val="20"/>
          <w:szCs w:val="20"/>
        </w:rPr>
        <w:t>]</w:t>
      </w:r>
      <w:r>
        <w:rPr>
          <w:rFonts w:asciiTheme="majorHAnsi" w:hAnsiTheme="majorHAnsi" w:cs="Arial"/>
          <w:color w:val="auto"/>
          <w:sz w:val="20"/>
          <w:szCs w:val="20"/>
        </w:rPr>
        <w:t xml:space="preserve"> or </w:t>
      </w:r>
      <w:r w:rsidR="001E4352">
        <w:rPr>
          <w:rFonts w:asciiTheme="majorHAnsi" w:hAnsiTheme="majorHAnsi" w:cs="Arial"/>
          <w:color w:val="auto"/>
          <w:sz w:val="20"/>
          <w:szCs w:val="20"/>
        </w:rPr>
        <w:t>Competency Not Achieved [</w:t>
      </w:r>
      <w:r w:rsidR="00D712AE">
        <w:rPr>
          <w:rFonts w:asciiTheme="majorHAnsi" w:hAnsiTheme="majorHAnsi" w:cs="Arial"/>
          <w:color w:val="auto"/>
          <w:sz w:val="20"/>
          <w:szCs w:val="20"/>
        </w:rPr>
        <w:t>CNA</w:t>
      </w:r>
      <w:r w:rsidR="001E4352">
        <w:rPr>
          <w:rFonts w:asciiTheme="majorHAnsi" w:hAnsiTheme="majorHAnsi" w:cs="Arial"/>
          <w:color w:val="auto"/>
          <w:sz w:val="20"/>
          <w:szCs w:val="20"/>
        </w:rPr>
        <w:t>]</w:t>
      </w:r>
      <w:r>
        <w:rPr>
          <w:rFonts w:asciiTheme="majorHAnsi" w:hAnsiTheme="majorHAnsi" w:cs="Arial"/>
          <w:color w:val="auto"/>
          <w:sz w:val="20"/>
          <w:szCs w:val="20"/>
        </w:rPr>
        <w:t xml:space="preserve"> reflecting the standards of the relevant training package</w:t>
      </w:r>
      <w:r w:rsidRPr="00C74CA1">
        <w:rPr>
          <w:rFonts w:asciiTheme="majorHAnsi" w:hAnsiTheme="majorHAnsi" w:cs="Arial"/>
          <w:color w:val="auto"/>
          <w:sz w:val="20"/>
          <w:szCs w:val="20"/>
        </w:rPr>
        <w:t xml:space="preserve">. </w:t>
      </w:r>
    </w:p>
    <w:p w:rsidR="00F84C52" w:rsidRDefault="00F84C52" w:rsidP="00F84C52">
      <w:pPr>
        <w:pStyle w:val="Default"/>
        <w:rPr>
          <w:rFonts w:asciiTheme="majorHAnsi" w:hAnsiTheme="majorHAnsi" w:cs="Arial"/>
          <w:color w:val="auto"/>
          <w:sz w:val="20"/>
          <w:szCs w:val="20"/>
        </w:rPr>
      </w:pPr>
    </w:p>
    <w:p w:rsidR="00F84C52" w:rsidRDefault="00F84C52" w:rsidP="00F84C52">
      <w:pPr>
        <w:pStyle w:val="Default"/>
        <w:rPr>
          <w:rFonts w:asciiTheme="majorHAnsi" w:hAnsiTheme="majorHAnsi" w:cs="Arial"/>
          <w:color w:val="auto"/>
          <w:sz w:val="20"/>
          <w:szCs w:val="20"/>
        </w:rPr>
      </w:pPr>
      <w:r w:rsidRPr="00C74CA1">
        <w:rPr>
          <w:rFonts w:asciiTheme="majorHAnsi" w:hAnsiTheme="majorHAnsi" w:cs="Arial"/>
          <w:color w:val="auto"/>
          <w:sz w:val="20"/>
          <w:szCs w:val="20"/>
        </w:rPr>
        <w:t>It is important that parents</w:t>
      </w:r>
      <w:r>
        <w:rPr>
          <w:rFonts w:asciiTheme="majorHAnsi" w:hAnsiTheme="majorHAnsi" w:cs="Arial"/>
          <w:color w:val="auto"/>
          <w:sz w:val="20"/>
          <w:szCs w:val="20"/>
        </w:rPr>
        <w:t xml:space="preserve"> and students</w:t>
      </w:r>
      <w:r w:rsidRPr="00C74CA1">
        <w:rPr>
          <w:rFonts w:asciiTheme="majorHAnsi" w:hAnsiTheme="majorHAnsi" w:cs="Arial"/>
          <w:color w:val="auto"/>
          <w:sz w:val="20"/>
          <w:szCs w:val="20"/>
        </w:rPr>
        <w:t xml:space="preserve"> understand that final results are based on the accumulation of results accrued through the ISMGs</w:t>
      </w:r>
      <w:r w:rsidR="00BC2518">
        <w:rPr>
          <w:rFonts w:asciiTheme="majorHAnsi" w:hAnsiTheme="majorHAnsi" w:cs="Arial"/>
          <w:color w:val="auto"/>
          <w:sz w:val="20"/>
          <w:szCs w:val="20"/>
        </w:rPr>
        <w:t>, ISSMs or I</w:t>
      </w:r>
      <w:r w:rsidR="00957989">
        <w:rPr>
          <w:rFonts w:asciiTheme="majorHAnsi" w:hAnsiTheme="majorHAnsi" w:cs="Arial"/>
          <w:color w:val="auto"/>
          <w:sz w:val="20"/>
          <w:szCs w:val="20"/>
        </w:rPr>
        <w:t>nstrument-</w:t>
      </w:r>
      <w:r w:rsidR="00BC2518">
        <w:rPr>
          <w:rFonts w:asciiTheme="majorHAnsi" w:hAnsiTheme="majorHAnsi" w:cs="Arial"/>
          <w:color w:val="auto"/>
          <w:sz w:val="20"/>
          <w:szCs w:val="20"/>
        </w:rPr>
        <w:t>Specific S</w:t>
      </w:r>
      <w:r>
        <w:rPr>
          <w:rFonts w:asciiTheme="majorHAnsi" w:hAnsiTheme="majorHAnsi" w:cs="Arial"/>
          <w:color w:val="auto"/>
          <w:sz w:val="20"/>
          <w:szCs w:val="20"/>
        </w:rPr>
        <w:t>tandards</w:t>
      </w:r>
      <w:r w:rsidRPr="00C74CA1">
        <w:rPr>
          <w:rFonts w:asciiTheme="majorHAnsi" w:hAnsiTheme="majorHAnsi" w:cs="Arial"/>
          <w:color w:val="auto"/>
          <w:sz w:val="20"/>
          <w:szCs w:val="20"/>
        </w:rPr>
        <w:t xml:space="preserve"> </w:t>
      </w:r>
      <w:r w:rsidR="00BC2518">
        <w:rPr>
          <w:rFonts w:asciiTheme="majorHAnsi" w:hAnsiTheme="majorHAnsi" w:cs="Arial"/>
          <w:color w:val="auto"/>
          <w:sz w:val="20"/>
          <w:szCs w:val="20"/>
        </w:rPr>
        <w:t xml:space="preserve">Matrix </w:t>
      </w:r>
      <w:r w:rsidRPr="00C74CA1">
        <w:rPr>
          <w:rFonts w:asciiTheme="majorHAnsi" w:hAnsiTheme="majorHAnsi" w:cs="Arial"/>
          <w:color w:val="auto"/>
          <w:sz w:val="20"/>
          <w:szCs w:val="20"/>
        </w:rPr>
        <w:t>of summative assessment items. Therefore</w:t>
      </w:r>
      <w:r>
        <w:rPr>
          <w:rFonts w:asciiTheme="majorHAnsi" w:hAnsiTheme="majorHAnsi" w:cs="Arial"/>
          <w:color w:val="auto"/>
          <w:sz w:val="20"/>
          <w:szCs w:val="20"/>
        </w:rPr>
        <w:t>,</w:t>
      </w:r>
      <w:r w:rsidRPr="00C74CA1">
        <w:rPr>
          <w:rFonts w:asciiTheme="majorHAnsi" w:hAnsiTheme="majorHAnsi" w:cs="Arial"/>
          <w:color w:val="auto"/>
          <w:sz w:val="20"/>
          <w:szCs w:val="20"/>
        </w:rPr>
        <w:t xml:space="preserve"> although reporting standards will give an </w:t>
      </w:r>
      <w:r w:rsidRPr="00F84C52">
        <w:rPr>
          <w:rFonts w:asciiTheme="majorHAnsi" w:hAnsiTheme="majorHAnsi" w:cs="Arial"/>
          <w:i/>
          <w:color w:val="auto"/>
          <w:sz w:val="20"/>
          <w:szCs w:val="20"/>
        </w:rPr>
        <w:t>indication</w:t>
      </w:r>
      <w:r w:rsidRPr="00C74CA1">
        <w:rPr>
          <w:rFonts w:asciiTheme="majorHAnsi" w:hAnsiTheme="majorHAnsi" w:cs="Arial"/>
          <w:color w:val="auto"/>
          <w:sz w:val="20"/>
          <w:szCs w:val="20"/>
        </w:rPr>
        <w:t xml:space="preserve"> of student progress, the results are not used in the calculation of the ATAR. </w:t>
      </w:r>
    </w:p>
    <w:p w:rsidR="000B3681" w:rsidRDefault="000B3681" w:rsidP="000B3681">
      <w:pPr>
        <w:pStyle w:val="Default"/>
        <w:rPr>
          <w:rFonts w:asciiTheme="majorHAnsi" w:hAnsiTheme="majorHAnsi" w:cs="Arial"/>
          <w:color w:val="auto"/>
          <w:sz w:val="20"/>
          <w:szCs w:val="20"/>
        </w:rPr>
      </w:pPr>
    </w:p>
    <w:p w:rsidR="000B3681" w:rsidRDefault="00C4774C" w:rsidP="000B3681">
      <w:pPr>
        <w:pStyle w:val="Default"/>
        <w:rPr>
          <w:rFonts w:asciiTheme="majorHAnsi" w:hAnsiTheme="majorHAnsi" w:cs="Arial"/>
          <w:color w:val="auto"/>
          <w:sz w:val="20"/>
          <w:szCs w:val="20"/>
        </w:rPr>
      </w:pPr>
      <w:r>
        <w:rPr>
          <w:rFonts w:asciiTheme="majorHAnsi" w:hAnsiTheme="majorHAnsi" w:cs="Arial"/>
          <w:color w:val="auto"/>
          <w:sz w:val="20"/>
          <w:szCs w:val="20"/>
        </w:rPr>
        <w:t>Parent/</w:t>
      </w:r>
      <w:r w:rsidR="003E3653">
        <w:rPr>
          <w:rFonts w:asciiTheme="majorHAnsi" w:hAnsiTheme="majorHAnsi" w:cs="Arial"/>
          <w:color w:val="auto"/>
          <w:sz w:val="20"/>
          <w:szCs w:val="20"/>
        </w:rPr>
        <w:t>t</w:t>
      </w:r>
      <w:r w:rsidR="000B3681" w:rsidRPr="00C74CA1">
        <w:rPr>
          <w:rFonts w:asciiTheme="majorHAnsi" w:hAnsiTheme="majorHAnsi" w:cs="Arial"/>
          <w:color w:val="auto"/>
          <w:sz w:val="20"/>
          <w:szCs w:val="20"/>
        </w:rPr>
        <w:t xml:space="preserve">eacher Interviews will be conducted twice a year, providing parents with the opportunity for face-to-face feedback on student progress. </w:t>
      </w:r>
    </w:p>
    <w:p w:rsidR="00CB0E78" w:rsidRPr="00C74CA1" w:rsidRDefault="00CB0E78" w:rsidP="00AC6CC0">
      <w:pPr>
        <w:pStyle w:val="Default"/>
        <w:rPr>
          <w:rFonts w:asciiTheme="majorHAnsi" w:hAnsiTheme="majorHAnsi"/>
          <w:color w:val="auto"/>
          <w:sz w:val="20"/>
          <w:szCs w:val="20"/>
        </w:rPr>
      </w:pPr>
    </w:p>
    <w:p w:rsidR="00AC6CC0" w:rsidRPr="004F0667" w:rsidRDefault="00AC6CC0" w:rsidP="00E85FE6">
      <w:pPr>
        <w:pStyle w:val="Heading1"/>
        <w:rPr>
          <w:b/>
        </w:rPr>
      </w:pPr>
      <w:bookmarkStart w:id="15" w:name="_Toc8590437"/>
      <w:r w:rsidRPr="004F0667">
        <w:rPr>
          <w:b/>
        </w:rPr>
        <w:t>Assessment Submission</w:t>
      </w:r>
      <w:bookmarkEnd w:id="15"/>
      <w:r w:rsidRPr="004F0667">
        <w:rPr>
          <w:b/>
        </w:rPr>
        <w:t xml:space="preserve"> </w:t>
      </w:r>
    </w:p>
    <w:p w:rsidR="00396CE9" w:rsidRPr="00C74CA1" w:rsidRDefault="00396CE9" w:rsidP="00AC6CC0">
      <w:pPr>
        <w:pStyle w:val="Default"/>
        <w:rPr>
          <w:rFonts w:asciiTheme="majorHAnsi" w:hAnsiTheme="majorHAnsi"/>
          <w:color w:val="auto"/>
          <w:sz w:val="28"/>
          <w:szCs w:val="28"/>
        </w:rPr>
      </w:pPr>
    </w:p>
    <w:p w:rsidR="003B004E" w:rsidRPr="004F0667" w:rsidRDefault="00C4774C" w:rsidP="004F0667">
      <w:pPr>
        <w:pStyle w:val="Heading2"/>
        <w:rPr>
          <w:b/>
        </w:rPr>
      </w:pPr>
      <w:bookmarkStart w:id="16" w:name="_Toc8590438"/>
      <w:r w:rsidRPr="004F0667">
        <w:rPr>
          <w:b/>
        </w:rPr>
        <w:t>Draft a</w:t>
      </w:r>
      <w:r w:rsidR="003B004E" w:rsidRPr="004F0667">
        <w:rPr>
          <w:b/>
        </w:rPr>
        <w:t>ssessments</w:t>
      </w:r>
      <w:bookmarkEnd w:id="16"/>
      <w:r w:rsidR="003B004E" w:rsidRPr="004F0667">
        <w:rPr>
          <w:b/>
        </w:rPr>
        <w:t xml:space="preserve"> </w:t>
      </w:r>
    </w:p>
    <w:p w:rsidR="003B004E" w:rsidRPr="00C74CA1" w:rsidRDefault="003B004E" w:rsidP="003B004E">
      <w:pPr>
        <w:pStyle w:val="Default"/>
        <w:rPr>
          <w:rFonts w:asciiTheme="majorHAnsi" w:hAnsiTheme="majorHAnsi"/>
          <w:color w:val="auto"/>
          <w:sz w:val="20"/>
          <w:szCs w:val="20"/>
        </w:rPr>
      </w:pPr>
    </w:p>
    <w:p w:rsidR="003B004E" w:rsidRPr="003E3653" w:rsidRDefault="003B004E" w:rsidP="003B004E">
      <w:pPr>
        <w:pStyle w:val="Default"/>
        <w:rPr>
          <w:rFonts w:asciiTheme="majorHAnsi" w:hAnsiTheme="majorHAnsi" w:cs="Arial"/>
          <w:color w:val="auto"/>
          <w:sz w:val="20"/>
          <w:szCs w:val="20"/>
        </w:rPr>
      </w:pPr>
      <w:r w:rsidRPr="003E3653">
        <w:rPr>
          <w:rFonts w:asciiTheme="majorHAnsi" w:hAnsiTheme="majorHAnsi" w:cs="Arial"/>
          <w:color w:val="auto"/>
          <w:sz w:val="20"/>
          <w:szCs w:val="20"/>
        </w:rPr>
        <w:t xml:space="preserve">A draft is a preliminary version of a student’s response to an assessment instrument. A draft can be used to provide feedback on a response as well as to authenticate student work. Before submitting a draft, students may be required to </w:t>
      </w:r>
      <w:r w:rsidRPr="003E3653">
        <w:rPr>
          <w:rFonts w:asciiTheme="majorHAnsi" w:hAnsiTheme="majorHAnsi" w:cs="Arial"/>
          <w:color w:val="auto"/>
          <w:sz w:val="20"/>
          <w:szCs w:val="20"/>
        </w:rPr>
        <w:lastRenderedPageBreak/>
        <w:t xml:space="preserve">develop an outline or discuss their approach with the class teacher. The type of draft students submit differs depending on the subject and assessment technique. For example, if an assessment instrument requires a presentation as the response, a draft might be a rehearsal of this presentation. </w:t>
      </w:r>
    </w:p>
    <w:p w:rsidR="003B004E" w:rsidRPr="003E3653" w:rsidRDefault="003B004E" w:rsidP="003B004E">
      <w:pPr>
        <w:pStyle w:val="Default"/>
        <w:rPr>
          <w:rFonts w:asciiTheme="majorHAnsi" w:hAnsiTheme="majorHAnsi"/>
          <w:color w:val="auto"/>
          <w:sz w:val="20"/>
          <w:szCs w:val="20"/>
        </w:rPr>
      </w:pPr>
    </w:p>
    <w:p w:rsidR="003B004E" w:rsidRPr="003E3653" w:rsidRDefault="003B004E" w:rsidP="003B004E">
      <w:pPr>
        <w:pStyle w:val="Default"/>
        <w:rPr>
          <w:rFonts w:asciiTheme="majorHAnsi" w:hAnsiTheme="majorHAnsi" w:cs="Arial"/>
          <w:color w:val="auto"/>
          <w:sz w:val="20"/>
          <w:szCs w:val="20"/>
        </w:rPr>
      </w:pPr>
      <w:r w:rsidRPr="003E3653">
        <w:rPr>
          <w:rFonts w:asciiTheme="majorHAnsi" w:hAnsiTheme="majorHAnsi" w:cs="Arial"/>
          <w:color w:val="auto"/>
          <w:sz w:val="20"/>
          <w:szCs w:val="20"/>
        </w:rPr>
        <w:t xml:space="preserve">The submission of drafts is mandatory as it allows students to obtain feedback on the assessment </w:t>
      </w:r>
      <w:r w:rsidR="00C4774C">
        <w:rPr>
          <w:rFonts w:asciiTheme="majorHAnsi" w:hAnsiTheme="majorHAnsi" w:cs="Arial"/>
          <w:color w:val="auto"/>
          <w:sz w:val="20"/>
          <w:szCs w:val="20"/>
        </w:rPr>
        <w:t>instrument</w:t>
      </w:r>
      <w:r w:rsidRPr="003E3653">
        <w:rPr>
          <w:rFonts w:asciiTheme="majorHAnsi" w:hAnsiTheme="majorHAnsi" w:cs="Arial"/>
          <w:color w:val="auto"/>
          <w:sz w:val="20"/>
          <w:szCs w:val="20"/>
        </w:rPr>
        <w:t xml:space="preserve"> pr</w:t>
      </w:r>
      <w:r w:rsidR="00C4774C">
        <w:rPr>
          <w:rFonts w:asciiTheme="majorHAnsi" w:hAnsiTheme="majorHAnsi" w:cs="Arial"/>
          <w:color w:val="auto"/>
          <w:sz w:val="20"/>
          <w:szCs w:val="20"/>
        </w:rPr>
        <w:t>ior to submitting the final version</w:t>
      </w:r>
      <w:r w:rsidRPr="003E3653">
        <w:rPr>
          <w:rFonts w:asciiTheme="majorHAnsi" w:hAnsiTheme="majorHAnsi" w:cs="Arial"/>
          <w:color w:val="auto"/>
          <w:sz w:val="20"/>
          <w:szCs w:val="20"/>
        </w:rPr>
        <w:t>. Drafts are also used to provide evidence of authorship. Drafts must be completed and submitted directly to the class teacher</w:t>
      </w:r>
      <w:r w:rsidR="00C4774C">
        <w:rPr>
          <w:rFonts w:asciiTheme="majorHAnsi" w:hAnsiTheme="majorHAnsi" w:cs="Arial"/>
          <w:color w:val="auto"/>
          <w:sz w:val="20"/>
          <w:szCs w:val="20"/>
        </w:rPr>
        <w:t xml:space="preserve"> or the Administration Office</w:t>
      </w:r>
      <w:r w:rsidRPr="003E3653">
        <w:rPr>
          <w:rFonts w:asciiTheme="majorHAnsi" w:hAnsiTheme="majorHAnsi" w:cs="Arial"/>
          <w:color w:val="auto"/>
          <w:sz w:val="20"/>
          <w:szCs w:val="20"/>
        </w:rPr>
        <w:t xml:space="preserve"> </w:t>
      </w:r>
      <w:r w:rsidRPr="00C4774C">
        <w:rPr>
          <w:rFonts w:asciiTheme="majorHAnsi" w:hAnsiTheme="majorHAnsi" w:cs="Arial"/>
          <w:b/>
          <w:color w:val="auto"/>
          <w:sz w:val="20"/>
          <w:szCs w:val="20"/>
        </w:rPr>
        <w:t xml:space="preserve">by 3:15pm on the due date </w:t>
      </w:r>
      <w:r w:rsidRPr="003E3653">
        <w:rPr>
          <w:rFonts w:asciiTheme="majorHAnsi" w:hAnsiTheme="majorHAnsi" w:cs="Arial"/>
          <w:color w:val="auto"/>
          <w:sz w:val="20"/>
          <w:szCs w:val="20"/>
        </w:rPr>
        <w:t>according to the conditions of the task.</w:t>
      </w:r>
    </w:p>
    <w:p w:rsidR="003B004E" w:rsidRPr="003E3653" w:rsidRDefault="003B004E" w:rsidP="003B004E">
      <w:pPr>
        <w:pStyle w:val="Default"/>
        <w:rPr>
          <w:rFonts w:asciiTheme="majorHAnsi" w:hAnsiTheme="majorHAnsi"/>
          <w:color w:val="auto"/>
          <w:sz w:val="20"/>
          <w:szCs w:val="20"/>
        </w:rPr>
      </w:pPr>
    </w:p>
    <w:p w:rsidR="003B004E" w:rsidRPr="003E3653" w:rsidRDefault="003B004E" w:rsidP="003B004E">
      <w:pPr>
        <w:pStyle w:val="Default"/>
        <w:rPr>
          <w:rFonts w:asciiTheme="majorHAnsi" w:hAnsiTheme="majorHAnsi" w:cs="Arial"/>
          <w:color w:val="auto"/>
          <w:sz w:val="20"/>
          <w:szCs w:val="20"/>
        </w:rPr>
      </w:pPr>
      <w:r w:rsidRPr="003E3653">
        <w:rPr>
          <w:rFonts w:asciiTheme="majorHAnsi" w:hAnsiTheme="majorHAnsi" w:cs="Arial"/>
          <w:color w:val="auto"/>
          <w:sz w:val="20"/>
          <w:szCs w:val="20"/>
        </w:rPr>
        <w:t xml:space="preserve">Evidence gathering techniques will be used </w:t>
      </w:r>
      <w:r w:rsidR="00C226AC">
        <w:rPr>
          <w:rFonts w:asciiTheme="majorHAnsi" w:hAnsiTheme="majorHAnsi" w:cs="Arial"/>
          <w:color w:val="auto"/>
          <w:sz w:val="20"/>
          <w:szCs w:val="20"/>
        </w:rPr>
        <w:t>by</w:t>
      </w:r>
      <w:r w:rsidRPr="003E3653">
        <w:rPr>
          <w:rFonts w:asciiTheme="majorHAnsi" w:hAnsiTheme="majorHAnsi" w:cs="Arial"/>
          <w:color w:val="auto"/>
          <w:sz w:val="20"/>
          <w:szCs w:val="20"/>
        </w:rPr>
        <w:t xml:space="preserve"> t</w:t>
      </w:r>
      <w:r w:rsidR="00C226AC">
        <w:rPr>
          <w:rFonts w:asciiTheme="majorHAnsi" w:hAnsiTheme="majorHAnsi" w:cs="Arial"/>
          <w:color w:val="auto"/>
          <w:sz w:val="20"/>
          <w:szCs w:val="20"/>
        </w:rPr>
        <w:t>eachers such as retaining a copy of the draft</w:t>
      </w:r>
      <w:r w:rsidRPr="003E3653">
        <w:rPr>
          <w:rFonts w:asciiTheme="majorHAnsi" w:hAnsiTheme="majorHAnsi" w:cs="Arial"/>
          <w:color w:val="auto"/>
          <w:sz w:val="20"/>
          <w:szCs w:val="20"/>
        </w:rPr>
        <w:t xml:space="preserve"> submitted</w:t>
      </w:r>
      <w:r w:rsidR="00C226AC">
        <w:rPr>
          <w:rFonts w:asciiTheme="majorHAnsi" w:hAnsiTheme="majorHAnsi" w:cs="Arial"/>
          <w:color w:val="auto"/>
          <w:sz w:val="20"/>
          <w:szCs w:val="20"/>
        </w:rPr>
        <w:t xml:space="preserve">. </w:t>
      </w:r>
      <w:r w:rsidRPr="003E3653">
        <w:rPr>
          <w:rFonts w:asciiTheme="majorHAnsi" w:hAnsiTheme="majorHAnsi" w:cs="Arial"/>
          <w:color w:val="auto"/>
          <w:sz w:val="20"/>
          <w:szCs w:val="20"/>
        </w:rPr>
        <w:t xml:space="preserve">In the case where an assessment </w:t>
      </w:r>
      <w:r w:rsidR="007175C1">
        <w:rPr>
          <w:rFonts w:asciiTheme="majorHAnsi" w:hAnsiTheme="majorHAnsi" w:cs="Arial"/>
          <w:color w:val="auto"/>
          <w:sz w:val="20"/>
          <w:szCs w:val="20"/>
        </w:rPr>
        <w:t>instrument</w:t>
      </w:r>
      <w:r w:rsidRPr="003E3653">
        <w:rPr>
          <w:rFonts w:asciiTheme="majorHAnsi" w:hAnsiTheme="majorHAnsi" w:cs="Arial"/>
          <w:color w:val="auto"/>
          <w:sz w:val="20"/>
          <w:szCs w:val="20"/>
        </w:rPr>
        <w:t xml:space="preserve"> is not submitted on the due date, the tea</w:t>
      </w:r>
      <w:r w:rsidR="00C4774C">
        <w:rPr>
          <w:rFonts w:asciiTheme="majorHAnsi" w:hAnsiTheme="majorHAnsi" w:cs="Arial"/>
          <w:color w:val="auto"/>
          <w:sz w:val="20"/>
          <w:szCs w:val="20"/>
        </w:rPr>
        <w:t>cher will grade the draft and/</w:t>
      </w:r>
      <w:r w:rsidRPr="003E3653">
        <w:rPr>
          <w:rFonts w:asciiTheme="majorHAnsi" w:hAnsiTheme="majorHAnsi" w:cs="Arial"/>
          <w:color w:val="auto"/>
          <w:sz w:val="20"/>
          <w:szCs w:val="20"/>
        </w:rPr>
        <w:t xml:space="preserve">or other evidence that has been collected prior to the due date. </w:t>
      </w:r>
    </w:p>
    <w:p w:rsidR="003B004E" w:rsidRPr="003E3653" w:rsidRDefault="003B004E" w:rsidP="003B004E">
      <w:pPr>
        <w:pStyle w:val="Default"/>
        <w:rPr>
          <w:rFonts w:asciiTheme="majorHAnsi" w:hAnsiTheme="majorHAnsi" w:cs="Arial"/>
          <w:color w:val="auto"/>
          <w:sz w:val="20"/>
          <w:szCs w:val="20"/>
        </w:rPr>
      </w:pPr>
    </w:p>
    <w:p w:rsidR="003B004E" w:rsidRPr="003E3653" w:rsidRDefault="003B004E" w:rsidP="003B004E">
      <w:pPr>
        <w:autoSpaceDE w:val="0"/>
        <w:autoSpaceDN w:val="0"/>
        <w:adjustRightInd w:val="0"/>
        <w:rPr>
          <w:rFonts w:asciiTheme="majorHAnsi" w:hAnsiTheme="majorHAnsi" w:cs="Arial"/>
          <w:sz w:val="20"/>
          <w:szCs w:val="20"/>
        </w:rPr>
      </w:pPr>
      <w:r w:rsidRPr="003E3653">
        <w:rPr>
          <w:rFonts w:asciiTheme="majorHAnsi" w:hAnsiTheme="majorHAnsi" w:cs="Arial"/>
          <w:sz w:val="20"/>
          <w:szCs w:val="20"/>
        </w:rPr>
        <w:t xml:space="preserve">Students are required to submit drafts to ensure that they have the opportunity to receive feedback on assessment prior to their final submission. </w:t>
      </w:r>
      <w:r w:rsidRPr="00667BF9">
        <w:rPr>
          <w:rFonts w:asciiTheme="majorHAnsi" w:hAnsiTheme="majorHAnsi" w:cs="Arial"/>
          <w:sz w:val="20"/>
          <w:szCs w:val="20"/>
          <w:u w:val="single"/>
        </w:rPr>
        <w:t>Drafting is a consultation process NOT a marking process</w:t>
      </w:r>
      <w:r w:rsidRPr="003E3653">
        <w:rPr>
          <w:rFonts w:asciiTheme="majorHAnsi" w:hAnsiTheme="majorHAnsi" w:cs="Arial"/>
          <w:sz w:val="20"/>
          <w:szCs w:val="20"/>
        </w:rPr>
        <w:t>. It is important to note that:</w:t>
      </w:r>
    </w:p>
    <w:p w:rsidR="003B004E" w:rsidRPr="003E3653" w:rsidRDefault="003B004E" w:rsidP="003B004E">
      <w:pPr>
        <w:autoSpaceDE w:val="0"/>
        <w:autoSpaceDN w:val="0"/>
        <w:adjustRightInd w:val="0"/>
        <w:rPr>
          <w:rFonts w:asciiTheme="majorHAnsi" w:hAnsiTheme="majorHAnsi" w:cs="Arial"/>
          <w:sz w:val="20"/>
          <w:szCs w:val="20"/>
        </w:rPr>
      </w:pPr>
    </w:p>
    <w:p w:rsidR="003B004E" w:rsidRPr="00957989" w:rsidRDefault="003B004E" w:rsidP="00957989">
      <w:pPr>
        <w:pStyle w:val="Default"/>
        <w:numPr>
          <w:ilvl w:val="0"/>
          <w:numId w:val="6"/>
        </w:numPr>
        <w:spacing w:after="24"/>
        <w:rPr>
          <w:rFonts w:asciiTheme="majorHAnsi" w:hAnsiTheme="majorHAnsi"/>
          <w:color w:val="auto"/>
          <w:sz w:val="20"/>
          <w:szCs w:val="20"/>
        </w:rPr>
      </w:pPr>
      <w:r w:rsidRPr="00957989">
        <w:rPr>
          <w:rFonts w:asciiTheme="majorHAnsi" w:hAnsiTheme="majorHAnsi"/>
          <w:color w:val="auto"/>
          <w:sz w:val="20"/>
          <w:szCs w:val="20"/>
        </w:rPr>
        <w:t xml:space="preserve">Students are permitted to have feedback on a maximum of </w:t>
      </w:r>
      <w:r w:rsidR="00510DA3" w:rsidRPr="00957989">
        <w:rPr>
          <w:rFonts w:asciiTheme="majorHAnsi" w:hAnsiTheme="majorHAnsi"/>
          <w:color w:val="auto"/>
          <w:sz w:val="20"/>
          <w:szCs w:val="20"/>
        </w:rPr>
        <w:t>one [</w:t>
      </w:r>
      <w:r w:rsidRPr="00957989">
        <w:rPr>
          <w:rFonts w:asciiTheme="majorHAnsi" w:hAnsiTheme="majorHAnsi"/>
          <w:color w:val="auto"/>
          <w:sz w:val="20"/>
          <w:szCs w:val="20"/>
        </w:rPr>
        <w:t>1</w:t>
      </w:r>
      <w:r w:rsidR="00510DA3" w:rsidRPr="00957989">
        <w:rPr>
          <w:rFonts w:asciiTheme="majorHAnsi" w:hAnsiTheme="majorHAnsi"/>
          <w:color w:val="auto"/>
          <w:sz w:val="20"/>
          <w:szCs w:val="20"/>
        </w:rPr>
        <w:t>]</w:t>
      </w:r>
      <w:r w:rsidRPr="00957989">
        <w:rPr>
          <w:rFonts w:asciiTheme="majorHAnsi" w:hAnsiTheme="majorHAnsi"/>
          <w:color w:val="auto"/>
          <w:sz w:val="20"/>
          <w:szCs w:val="20"/>
        </w:rPr>
        <w:t xml:space="preserve"> draft. Some subjects in Year 11 and 12 may give feedback only on a plan.</w:t>
      </w:r>
    </w:p>
    <w:p w:rsidR="003B004E" w:rsidRPr="00957989" w:rsidRDefault="003B004E" w:rsidP="00957989">
      <w:pPr>
        <w:pStyle w:val="Default"/>
        <w:numPr>
          <w:ilvl w:val="0"/>
          <w:numId w:val="6"/>
        </w:numPr>
        <w:spacing w:after="24"/>
        <w:rPr>
          <w:rFonts w:asciiTheme="majorHAnsi" w:hAnsiTheme="majorHAnsi"/>
          <w:color w:val="auto"/>
          <w:sz w:val="20"/>
          <w:szCs w:val="20"/>
        </w:rPr>
      </w:pPr>
      <w:r w:rsidRPr="00957989">
        <w:rPr>
          <w:rFonts w:asciiTheme="majorHAnsi" w:hAnsiTheme="majorHAnsi"/>
          <w:color w:val="auto"/>
          <w:sz w:val="20"/>
          <w:szCs w:val="20"/>
        </w:rPr>
        <w:t xml:space="preserve">Drafts which are not submitted by the due date will not receive </w:t>
      </w:r>
      <w:r w:rsidR="00684541" w:rsidRPr="00957989">
        <w:rPr>
          <w:rFonts w:asciiTheme="majorHAnsi" w:hAnsiTheme="majorHAnsi"/>
          <w:color w:val="auto"/>
          <w:sz w:val="20"/>
          <w:szCs w:val="20"/>
        </w:rPr>
        <w:t xml:space="preserve">written </w:t>
      </w:r>
      <w:r w:rsidRPr="00957989">
        <w:rPr>
          <w:rFonts w:asciiTheme="majorHAnsi" w:hAnsiTheme="majorHAnsi"/>
          <w:color w:val="auto"/>
          <w:sz w:val="20"/>
          <w:szCs w:val="20"/>
        </w:rPr>
        <w:t>feedback from the teacher unless extenuating circumstances apply.</w:t>
      </w:r>
    </w:p>
    <w:p w:rsidR="003B004E" w:rsidRPr="00957989" w:rsidRDefault="007175C1" w:rsidP="00957989">
      <w:pPr>
        <w:pStyle w:val="Default"/>
        <w:numPr>
          <w:ilvl w:val="0"/>
          <w:numId w:val="6"/>
        </w:numPr>
        <w:spacing w:after="24"/>
        <w:rPr>
          <w:rFonts w:asciiTheme="majorHAnsi" w:hAnsiTheme="majorHAnsi"/>
          <w:color w:val="auto"/>
          <w:sz w:val="20"/>
          <w:szCs w:val="20"/>
        </w:rPr>
      </w:pPr>
      <w:r w:rsidRPr="00957989">
        <w:rPr>
          <w:rFonts w:asciiTheme="majorHAnsi" w:hAnsiTheme="majorHAnsi"/>
          <w:color w:val="auto"/>
          <w:sz w:val="20"/>
          <w:szCs w:val="20"/>
        </w:rPr>
        <w:t>The final version</w:t>
      </w:r>
      <w:r w:rsidR="003B004E" w:rsidRPr="00957989">
        <w:rPr>
          <w:rFonts w:asciiTheme="majorHAnsi" w:hAnsiTheme="majorHAnsi"/>
          <w:color w:val="auto"/>
          <w:sz w:val="20"/>
          <w:szCs w:val="20"/>
        </w:rPr>
        <w:t xml:space="preserve"> of an assignment must be presented to the teacher or </w:t>
      </w:r>
      <w:r w:rsidR="00EF7BE1" w:rsidRPr="00957989">
        <w:rPr>
          <w:rFonts w:asciiTheme="majorHAnsi" w:hAnsiTheme="majorHAnsi"/>
          <w:color w:val="auto"/>
          <w:sz w:val="20"/>
          <w:szCs w:val="20"/>
        </w:rPr>
        <w:t>submitted to the Administration</w:t>
      </w:r>
      <w:r w:rsidR="003B004E" w:rsidRPr="00957989">
        <w:rPr>
          <w:rFonts w:asciiTheme="majorHAnsi" w:hAnsiTheme="majorHAnsi"/>
          <w:color w:val="auto"/>
          <w:sz w:val="20"/>
          <w:szCs w:val="20"/>
        </w:rPr>
        <w:t xml:space="preserve"> Office </w:t>
      </w:r>
      <w:r w:rsidR="003B004E" w:rsidRPr="00957989">
        <w:rPr>
          <w:rFonts w:asciiTheme="majorHAnsi" w:hAnsiTheme="majorHAnsi"/>
          <w:b/>
          <w:color w:val="auto"/>
          <w:sz w:val="20"/>
          <w:szCs w:val="20"/>
        </w:rPr>
        <w:t>by 3:15pm on the due date</w:t>
      </w:r>
      <w:r w:rsidR="003B004E" w:rsidRPr="00957989">
        <w:rPr>
          <w:rFonts w:asciiTheme="majorHAnsi" w:hAnsiTheme="majorHAnsi"/>
          <w:color w:val="auto"/>
          <w:sz w:val="20"/>
          <w:szCs w:val="20"/>
        </w:rPr>
        <w:t>. If a draft or assignment is sent electronically it is strongly recommended that the student requests a ‘delivery or read receipt’ from the teacher.</w:t>
      </w:r>
    </w:p>
    <w:p w:rsidR="003B004E" w:rsidRPr="00510DA3" w:rsidRDefault="003B004E" w:rsidP="00957989">
      <w:pPr>
        <w:pStyle w:val="Default"/>
        <w:numPr>
          <w:ilvl w:val="0"/>
          <w:numId w:val="6"/>
        </w:numPr>
        <w:spacing w:after="24"/>
        <w:rPr>
          <w:rFonts w:asciiTheme="majorHAnsi" w:hAnsiTheme="majorHAnsi" w:cs="Arial"/>
          <w:color w:val="auto"/>
          <w:sz w:val="20"/>
          <w:szCs w:val="20"/>
        </w:rPr>
      </w:pPr>
      <w:r w:rsidRPr="00957989">
        <w:rPr>
          <w:rFonts w:asciiTheme="majorHAnsi" w:hAnsiTheme="majorHAnsi"/>
          <w:color w:val="auto"/>
          <w:sz w:val="20"/>
          <w:szCs w:val="20"/>
        </w:rPr>
        <w:t xml:space="preserve">Technology problems cannot be an excuse for late or non-submission of drafts or assignments. In order to guard against technology failures it is highly recommended that students </w:t>
      </w:r>
      <w:r w:rsidR="007175C1" w:rsidRPr="00957989">
        <w:rPr>
          <w:rFonts w:asciiTheme="majorHAnsi" w:hAnsiTheme="majorHAnsi"/>
          <w:color w:val="auto"/>
          <w:sz w:val="20"/>
          <w:szCs w:val="20"/>
        </w:rPr>
        <w:t xml:space="preserve">are </w:t>
      </w:r>
      <w:r w:rsidRPr="00957989">
        <w:rPr>
          <w:rFonts w:asciiTheme="majorHAnsi" w:hAnsiTheme="majorHAnsi"/>
          <w:color w:val="auto"/>
          <w:sz w:val="20"/>
          <w:szCs w:val="20"/>
        </w:rPr>
        <w:t xml:space="preserve">regularly backing up their work in at least </w:t>
      </w:r>
      <w:r w:rsidR="007175C1" w:rsidRPr="00957989">
        <w:rPr>
          <w:rFonts w:asciiTheme="majorHAnsi" w:hAnsiTheme="majorHAnsi"/>
          <w:color w:val="auto"/>
          <w:sz w:val="20"/>
          <w:szCs w:val="20"/>
        </w:rPr>
        <w:t>two [</w:t>
      </w:r>
      <w:r w:rsidRPr="00957989">
        <w:rPr>
          <w:rFonts w:asciiTheme="majorHAnsi" w:hAnsiTheme="majorHAnsi"/>
          <w:color w:val="auto"/>
          <w:sz w:val="20"/>
          <w:szCs w:val="20"/>
        </w:rPr>
        <w:t>2</w:t>
      </w:r>
      <w:r w:rsidR="007175C1" w:rsidRPr="00957989">
        <w:rPr>
          <w:rFonts w:asciiTheme="majorHAnsi" w:hAnsiTheme="majorHAnsi"/>
          <w:color w:val="auto"/>
          <w:sz w:val="20"/>
          <w:szCs w:val="20"/>
        </w:rPr>
        <w:t>]</w:t>
      </w:r>
      <w:r w:rsidRPr="00957989">
        <w:rPr>
          <w:rFonts w:asciiTheme="majorHAnsi" w:hAnsiTheme="majorHAnsi"/>
          <w:color w:val="auto"/>
          <w:sz w:val="20"/>
          <w:szCs w:val="20"/>
        </w:rPr>
        <w:t xml:space="preserve"> locations</w:t>
      </w:r>
      <w:r w:rsidRPr="00510DA3">
        <w:rPr>
          <w:rFonts w:asciiTheme="majorHAnsi" w:hAnsiTheme="majorHAnsi" w:cs="Arial"/>
          <w:color w:val="auto"/>
          <w:sz w:val="20"/>
          <w:szCs w:val="20"/>
        </w:rPr>
        <w:t>.</w:t>
      </w:r>
    </w:p>
    <w:p w:rsidR="003B004E" w:rsidRDefault="003B004E" w:rsidP="003B004E">
      <w:pPr>
        <w:pStyle w:val="Default"/>
        <w:rPr>
          <w:rFonts w:asciiTheme="majorHAnsi" w:hAnsiTheme="majorHAnsi"/>
          <w:color w:val="auto"/>
          <w:sz w:val="20"/>
          <w:szCs w:val="20"/>
        </w:rPr>
      </w:pPr>
    </w:p>
    <w:p w:rsidR="00B73D8C" w:rsidRPr="003E3653" w:rsidRDefault="00B73D8C" w:rsidP="00B73D8C">
      <w:pPr>
        <w:pStyle w:val="Default"/>
        <w:rPr>
          <w:rFonts w:asciiTheme="majorHAnsi" w:hAnsiTheme="majorHAnsi"/>
          <w:color w:val="auto"/>
          <w:sz w:val="20"/>
          <w:szCs w:val="20"/>
        </w:rPr>
      </w:pPr>
      <w:r w:rsidRPr="003E3653">
        <w:rPr>
          <w:rFonts w:asciiTheme="majorHAnsi" w:hAnsiTheme="majorHAnsi" w:cs="Arial"/>
          <w:color w:val="auto"/>
          <w:sz w:val="20"/>
          <w:szCs w:val="20"/>
        </w:rPr>
        <w:t>In year 10 students may have the op</w:t>
      </w:r>
      <w:r w:rsidR="0046654A">
        <w:rPr>
          <w:rFonts w:asciiTheme="majorHAnsi" w:hAnsiTheme="majorHAnsi" w:cs="Arial"/>
          <w:color w:val="auto"/>
          <w:sz w:val="20"/>
          <w:szCs w:val="20"/>
        </w:rPr>
        <w:t xml:space="preserve">portunity to submit more than one </w:t>
      </w:r>
      <w:r w:rsidRPr="003E3653">
        <w:rPr>
          <w:rFonts w:asciiTheme="majorHAnsi" w:hAnsiTheme="majorHAnsi" w:cs="Arial"/>
          <w:color w:val="auto"/>
          <w:sz w:val="20"/>
          <w:szCs w:val="20"/>
        </w:rPr>
        <w:t>draft to their teacher and receive more detailed feedback</w:t>
      </w:r>
      <w:r w:rsidR="007175C1">
        <w:rPr>
          <w:rFonts w:asciiTheme="majorHAnsi" w:hAnsiTheme="majorHAnsi" w:cs="Arial"/>
          <w:color w:val="auto"/>
          <w:sz w:val="20"/>
          <w:szCs w:val="20"/>
        </w:rPr>
        <w:t xml:space="preserve"> and/</w:t>
      </w:r>
      <w:r w:rsidR="0046654A">
        <w:rPr>
          <w:rFonts w:asciiTheme="majorHAnsi" w:hAnsiTheme="majorHAnsi" w:cs="Arial"/>
          <w:color w:val="auto"/>
          <w:sz w:val="20"/>
          <w:szCs w:val="20"/>
        </w:rPr>
        <w:t>or scaffolding</w:t>
      </w:r>
      <w:r w:rsidRPr="003E3653">
        <w:rPr>
          <w:rFonts w:asciiTheme="majorHAnsi" w:hAnsiTheme="majorHAnsi" w:cs="Arial"/>
          <w:color w:val="auto"/>
          <w:sz w:val="20"/>
          <w:szCs w:val="20"/>
        </w:rPr>
        <w:t>.</w:t>
      </w:r>
    </w:p>
    <w:p w:rsidR="004F0667" w:rsidRDefault="004F0667" w:rsidP="004F0667">
      <w:pPr>
        <w:rPr>
          <w:rFonts w:asciiTheme="majorHAnsi" w:hAnsiTheme="majorHAnsi" w:cs="Arial"/>
          <w:b/>
          <w:bCs/>
          <w:sz w:val="20"/>
          <w:szCs w:val="20"/>
        </w:rPr>
      </w:pPr>
    </w:p>
    <w:p w:rsidR="00156BE6" w:rsidRPr="001733A9" w:rsidRDefault="00D0685B" w:rsidP="004F0667">
      <w:pPr>
        <w:pStyle w:val="Heading2"/>
        <w:rPr>
          <w:b/>
        </w:rPr>
      </w:pPr>
      <w:bookmarkStart w:id="17" w:name="_Toc8590439"/>
      <w:r>
        <w:rPr>
          <w:b/>
        </w:rPr>
        <w:t>Non-submission of or</w:t>
      </w:r>
      <w:r w:rsidR="003B004E" w:rsidRPr="003E3653">
        <w:rPr>
          <w:b/>
        </w:rPr>
        <w:t xml:space="preserve"> incomplete drafts </w:t>
      </w:r>
      <w:r w:rsidR="00156BE6" w:rsidRPr="007F482A">
        <w:t xml:space="preserve">[section </w:t>
      </w:r>
      <w:r w:rsidR="00156BE6">
        <w:t xml:space="preserve">8.5 </w:t>
      </w:r>
      <w:r w:rsidR="00156BE6" w:rsidRPr="007F482A">
        <w:t>of QCE &amp; QCIA Policy and Procedures Handbook]</w:t>
      </w:r>
      <w:bookmarkEnd w:id="17"/>
    </w:p>
    <w:p w:rsidR="003B004E" w:rsidRPr="003E3653" w:rsidRDefault="003B004E" w:rsidP="003B004E">
      <w:pPr>
        <w:pStyle w:val="Default"/>
        <w:rPr>
          <w:rFonts w:asciiTheme="majorHAnsi" w:hAnsiTheme="majorHAnsi"/>
          <w:color w:val="auto"/>
          <w:sz w:val="20"/>
          <w:szCs w:val="20"/>
        </w:rPr>
      </w:pPr>
    </w:p>
    <w:p w:rsidR="003B004E" w:rsidRDefault="003B004E" w:rsidP="003B004E">
      <w:pPr>
        <w:pStyle w:val="Default"/>
        <w:rPr>
          <w:rFonts w:asciiTheme="majorHAnsi" w:hAnsiTheme="majorHAnsi" w:cs="Arial"/>
          <w:color w:val="auto"/>
          <w:sz w:val="20"/>
          <w:szCs w:val="20"/>
        </w:rPr>
      </w:pPr>
      <w:r w:rsidRPr="003E3653">
        <w:rPr>
          <w:rFonts w:asciiTheme="majorHAnsi" w:hAnsiTheme="majorHAnsi" w:cs="Arial"/>
          <w:color w:val="auto"/>
          <w:sz w:val="20"/>
          <w:szCs w:val="20"/>
        </w:rPr>
        <w:lastRenderedPageBreak/>
        <w:t xml:space="preserve">Students who do not submit completed drafts by the due date: </w:t>
      </w:r>
    </w:p>
    <w:p w:rsidR="00397EA5" w:rsidRPr="003E3653" w:rsidRDefault="00397EA5" w:rsidP="003B004E">
      <w:pPr>
        <w:pStyle w:val="Default"/>
        <w:rPr>
          <w:rFonts w:asciiTheme="majorHAnsi" w:hAnsiTheme="majorHAnsi"/>
          <w:color w:val="auto"/>
          <w:sz w:val="20"/>
          <w:szCs w:val="20"/>
        </w:rPr>
      </w:pPr>
    </w:p>
    <w:p w:rsidR="00C226AC" w:rsidRPr="00C226AC" w:rsidRDefault="00C226AC" w:rsidP="003B004E">
      <w:pPr>
        <w:pStyle w:val="Default"/>
        <w:numPr>
          <w:ilvl w:val="1"/>
          <w:numId w:val="8"/>
        </w:numPr>
        <w:ind w:left="851"/>
        <w:rPr>
          <w:rFonts w:asciiTheme="majorHAnsi" w:hAnsiTheme="majorHAnsi"/>
          <w:color w:val="auto"/>
          <w:sz w:val="20"/>
          <w:szCs w:val="20"/>
        </w:rPr>
      </w:pPr>
      <w:r>
        <w:rPr>
          <w:rFonts w:asciiTheme="majorHAnsi" w:hAnsiTheme="majorHAnsi"/>
          <w:color w:val="auto"/>
          <w:sz w:val="20"/>
          <w:szCs w:val="20"/>
        </w:rPr>
        <w:t>may have the opportunity for verbal feedback on their draft</w:t>
      </w:r>
      <w:r w:rsidR="007175C1">
        <w:rPr>
          <w:rFonts w:asciiTheme="majorHAnsi" w:hAnsiTheme="majorHAnsi"/>
          <w:color w:val="auto"/>
          <w:sz w:val="20"/>
          <w:szCs w:val="20"/>
        </w:rPr>
        <w:t>;</w:t>
      </w:r>
      <w:r>
        <w:rPr>
          <w:rFonts w:asciiTheme="majorHAnsi" w:hAnsiTheme="majorHAnsi"/>
          <w:color w:val="auto"/>
          <w:sz w:val="20"/>
          <w:szCs w:val="20"/>
        </w:rPr>
        <w:t xml:space="preserve"> </w:t>
      </w:r>
    </w:p>
    <w:p w:rsidR="003B004E" w:rsidRPr="003E3653" w:rsidRDefault="002377A4" w:rsidP="003B004E">
      <w:pPr>
        <w:pStyle w:val="Default"/>
        <w:numPr>
          <w:ilvl w:val="1"/>
          <w:numId w:val="8"/>
        </w:numPr>
        <w:ind w:left="851"/>
        <w:rPr>
          <w:rFonts w:asciiTheme="majorHAnsi" w:hAnsiTheme="majorHAnsi"/>
          <w:color w:val="auto"/>
          <w:sz w:val="20"/>
          <w:szCs w:val="20"/>
        </w:rPr>
      </w:pPr>
      <w:r w:rsidRPr="003E3653">
        <w:rPr>
          <w:rFonts w:asciiTheme="majorHAnsi" w:hAnsiTheme="majorHAnsi" w:cs="Arial"/>
          <w:color w:val="auto"/>
          <w:sz w:val="20"/>
          <w:szCs w:val="20"/>
        </w:rPr>
        <w:t xml:space="preserve">will receive classroom-based strategies to ensure they catch up and submit the assessment task on </w:t>
      </w:r>
      <w:r w:rsidR="00C226AC">
        <w:rPr>
          <w:rFonts w:asciiTheme="majorHAnsi" w:hAnsiTheme="majorHAnsi" w:cs="Arial"/>
          <w:color w:val="auto"/>
          <w:sz w:val="20"/>
          <w:szCs w:val="20"/>
        </w:rPr>
        <w:t>time e.g. lunchtime detentions</w:t>
      </w:r>
      <w:r w:rsidR="007175C1">
        <w:rPr>
          <w:rFonts w:asciiTheme="majorHAnsi" w:hAnsiTheme="majorHAnsi" w:cs="Arial"/>
          <w:color w:val="auto"/>
          <w:sz w:val="20"/>
          <w:szCs w:val="20"/>
        </w:rPr>
        <w:t>;</w:t>
      </w:r>
    </w:p>
    <w:p w:rsidR="003B004E" w:rsidRPr="003E3653" w:rsidRDefault="002377A4" w:rsidP="003B004E">
      <w:pPr>
        <w:pStyle w:val="Default"/>
        <w:numPr>
          <w:ilvl w:val="1"/>
          <w:numId w:val="8"/>
        </w:numPr>
        <w:ind w:left="851"/>
        <w:rPr>
          <w:rFonts w:asciiTheme="majorHAnsi" w:hAnsiTheme="majorHAnsi"/>
          <w:color w:val="auto"/>
          <w:sz w:val="20"/>
          <w:szCs w:val="20"/>
        </w:rPr>
      </w:pPr>
      <w:r w:rsidRPr="003E3653">
        <w:rPr>
          <w:rFonts w:asciiTheme="majorHAnsi" w:hAnsiTheme="majorHAnsi"/>
          <w:color w:val="auto"/>
          <w:sz w:val="20"/>
          <w:szCs w:val="20"/>
        </w:rPr>
        <w:t>may be recor</w:t>
      </w:r>
      <w:r w:rsidR="00C226AC">
        <w:rPr>
          <w:rFonts w:asciiTheme="majorHAnsi" w:hAnsiTheme="majorHAnsi"/>
          <w:color w:val="auto"/>
          <w:sz w:val="20"/>
          <w:szCs w:val="20"/>
        </w:rPr>
        <w:t>ded as a behaviour</w:t>
      </w:r>
      <w:r>
        <w:rPr>
          <w:rFonts w:asciiTheme="majorHAnsi" w:hAnsiTheme="majorHAnsi"/>
          <w:color w:val="auto"/>
          <w:sz w:val="20"/>
          <w:szCs w:val="20"/>
        </w:rPr>
        <w:t xml:space="preserve"> incident on OneS</w:t>
      </w:r>
      <w:r w:rsidR="00C226AC">
        <w:rPr>
          <w:rFonts w:asciiTheme="majorHAnsi" w:hAnsiTheme="majorHAnsi"/>
          <w:color w:val="auto"/>
          <w:sz w:val="20"/>
          <w:szCs w:val="20"/>
        </w:rPr>
        <w:t>chool</w:t>
      </w:r>
      <w:r w:rsidR="007175C1">
        <w:rPr>
          <w:rFonts w:asciiTheme="majorHAnsi" w:hAnsiTheme="majorHAnsi"/>
          <w:color w:val="auto"/>
          <w:sz w:val="20"/>
          <w:szCs w:val="20"/>
        </w:rPr>
        <w:t>;</w:t>
      </w:r>
    </w:p>
    <w:p w:rsidR="003B004E" w:rsidRPr="003E3653" w:rsidRDefault="002377A4" w:rsidP="003B004E">
      <w:pPr>
        <w:pStyle w:val="Default"/>
        <w:numPr>
          <w:ilvl w:val="1"/>
          <w:numId w:val="8"/>
        </w:numPr>
        <w:ind w:left="851"/>
        <w:rPr>
          <w:rFonts w:asciiTheme="majorHAnsi" w:hAnsiTheme="majorHAnsi"/>
          <w:color w:val="auto"/>
          <w:sz w:val="20"/>
          <w:szCs w:val="20"/>
        </w:rPr>
      </w:pPr>
      <w:r w:rsidRPr="003E3653">
        <w:rPr>
          <w:rFonts w:asciiTheme="majorHAnsi" w:hAnsiTheme="majorHAnsi" w:cs="Arial"/>
          <w:color w:val="auto"/>
          <w:sz w:val="20"/>
          <w:szCs w:val="20"/>
        </w:rPr>
        <w:t>will have their parents/carers contacted by the teache</w:t>
      </w:r>
      <w:r w:rsidR="00C226AC">
        <w:rPr>
          <w:rFonts w:asciiTheme="majorHAnsi" w:hAnsiTheme="majorHAnsi" w:cs="Arial"/>
          <w:color w:val="auto"/>
          <w:sz w:val="20"/>
          <w:szCs w:val="20"/>
        </w:rPr>
        <w:t>r by phone call, text or emai</w:t>
      </w:r>
      <w:r w:rsidR="00D065E6">
        <w:rPr>
          <w:rFonts w:asciiTheme="majorHAnsi" w:hAnsiTheme="majorHAnsi" w:cs="Arial"/>
          <w:color w:val="auto"/>
          <w:sz w:val="20"/>
          <w:szCs w:val="20"/>
        </w:rPr>
        <w:t>l;</w:t>
      </w:r>
    </w:p>
    <w:p w:rsidR="003B004E" w:rsidRPr="00B73D8C" w:rsidRDefault="00684541" w:rsidP="003B004E">
      <w:pPr>
        <w:pStyle w:val="Default"/>
        <w:numPr>
          <w:ilvl w:val="1"/>
          <w:numId w:val="8"/>
        </w:numPr>
        <w:ind w:left="851"/>
        <w:rPr>
          <w:rFonts w:asciiTheme="majorHAnsi" w:hAnsiTheme="majorHAnsi"/>
          <w:color w:val="auto"/>
          <w:sz w:val="20"/>
          <w:szCs w:val="20"/>
        </w:rPr>
      </w:pPr>
      <w:r>
        <w:rPr>
          <w:rFonts w:asciiTheme="majorHAnsi" w:hAnsiTheme="majorHAnsi" w:cs="Arial"/>
          <w:color w:val="auto"/>
          <w:sz w:val="20"/>
          <w:szCs w:val="20"/>
        </w:rPr>
        <w:t>m</w:t>
      </w:r>
      <w:r w:rsidR="003B004E" w:rsidRPr="003E3653">
        <w:rPr>
          <w:rFonts w:asciiTheme="majorHAnsi" w:hAnsiTheme="majorHAnsi" w:cs="Arial"/>
          <w:color w:val="auto"/>
          <w:sz w:val="20"/>
          <w:szCs w:val="20"/>
        </w:rPr>
        <w:t>ay</w:t>
      </w:r>
      <w:r w:rsidR="00C226AC">
        <w:rPr>
          <w:rFonts w:asciiTheme="majorHAnsi" w:hAnsiTheme="majorHAnsi" w:cs="Arial"/>
          <w:color w:val="auto"/>
          <w:sz w:val="20"/>
          <w:szCs w:val="20"/>
        </w:rPr>
        <w:t xml:space="preserve"> move to the next stage of the cancellation of e</w:t>
      </w:r>
      <w:r w:rsidR="003B004E" w:rsidRPr="003E3653">
        <w:rPr>
          <w:rFonts w:asciiTheme="majorHAnsi" w:hAnsiTheme="majorHAnsi" w:cs="Arial"/>
          <w:color w:val="auto"/>
          <w:sz w:val="20"/>
          <w:szCs w:val="20"/>
        </w:rPr>
        <w:t xml:space="preserve">nrolment process if the student is in the post-compulsory phase of education (i.e. the student has completed Year 10 or turned 16 years of age). </w:t>
      </w:r>
    </w:p>
    <w:p w:rsidR="003B004E" w:rsidRPr="003E3653" w:rsidRDefault="003B004E" w:rsidP="003B004E">
      <w:pPr>
        <w:pStyle w:val="Default"/>
        <w:rPr>
          <w:rFonts w:asciiTheme="majorHAnsi" w:hAnsiTheme="majorHAnsi"/>
          <w:color w:val="auto"/>
          <w:sz w:val="20"/>
          <w:szCs w:val="20"/>
        </w:rPr>
      </w:pPr>
    </w:p>
    <w:p w:rsidR="003B004E" w:rsidRPr="004F0667" w:rsidRDefault="008E75EC" w:rsidP="004F0667">
      <w:pPr>
        <w:pStyle w:val="Heading2"/>
        <w:rPr>
          <w:b/>
        </w:rPr>
      </w:pPr>
      <w:bookmarkStart w:id="18" w:name="_Toc8590440"/>
      <w:r w:rsidRPr="004F0667">
        <w:rPr>
          <w:b/>
        </w:rPr>
        <w:t>Final</w:t>
      </w:r>
      <w:r w:rsidR="0046654A" w:rsidRPr="004F0667">
        <w:rPr>
          <w:b/>
        </w:rPr>
        <w:t xml:space="preserve"> </w:t>
      </w:r>
      <w:r w:rsidR="003B004E" w:rsidRPr="004F0667">
        <w:rPr>
          <w:b/>
        </w:rPr>
        <w:t xml:space="preserve">submission </w:t>
      </w:r>
      <w:r w:rsidR="0046654A" w:rsidRPr="004F0667">
        <w:rPr>
          <w:b/>
        </w:rPr>
        <w:t>of assignments</w:t>
      </w:r>
      <w:bookmarkEnd w:id="18"/>
    </w:p>
    <w:p w:rsidR="003B004E" w:rsidRPr="003E3653" w:rsidRDefault="003B004E" w:rsidP="003B004E">
      <w:pPr>
        <w:pStyle w:val="Default"/>
        <w:rPr>
          <w:rFonts w:asciiTheme="majorHAnsi" w:hAnsiTheme="majorHAnsi"/>
          <w:color w:val="auto"/>
          <w:sz w:val="20"/>
          <w:szCs w:val="20"/>
        </w:rPr>
      </w:pPr>
      <w:r w:rsidRPr="003E3653">
        <w:rPr>
          <w:rFonts w:asciiTheme="majorHAnsi" w:hAnsiTheme="majorHAnsi" w:cs="Arial"/>
          <w:b/>
          <w:bCs/>
          <w:color w:val="auto"/>
          <w:sz w:val="20"/>
          <w:szCs w:val="20"/>
        </w:rPr>
        <w:t xml:space="preserve"> </w:t>
      </w:r>
    </w:p>
    <w:p w:rsidR="003B004E" w:rsidRPr="003E3653" w:rsidRDefault="003B004E" w:rsidP="003B004E">
      <w:pPr>
        <w:pStyle w:val="Default"/>
        <w:rPr>
          <w:rFonts w:asciiTheme="majorHAnsi" w:hAnsiTheme="majorHAnsi" w:cs="Arial"/>
          <w:color w:val="auto"/>
          <w:sz w:val="20"/>
          <w:szCs w:val="20"/>
        </w:rPr>
      </w:pPr>
      <w:r w:rsidRPr="003E3653">
        <w:rPr>
          <w:rFonts w:asciiTheme="majorHAnsi" w:hAnsiTheme="majorHAnsi" w:cs="Arial"/>
          <w:color w:val="auto"/>
          <w:sz w:val="20"/>
          <w:szCs w:val="20"/>
        </w:rPr>
        <w:t xml:space="preserve">Student assessments may be submitted via the following methods as required by the assessment task: </w:t>
      </w:r>
    </w:p>
    <w:p w:rsidR="003B004E" w:rsidRPr="003E3653" w:rsidRDefault="003B004E" w:rsidP="003B004E">
      <w:pPr>
        <w:pStyle w:val="Default"/>
        <w:rPr>
          <w:rFonts w:asciiTheme="majorHAnsi" w:hAnsiTheme="majorHAnsi" w:cs="Arial"/>
          <w:b/>
          <w:bCs/>
          <w:color w:val="auto"/>
          <w:sz w:val="20"/>
          <w:szCs w:val="20"/>
        </w:rPr>
      </w:pPr>
    </w:p>
    <w:p w:rsidR="003B004E" w:rsidRPr="003E3653" w:rsidRDefault="003B004E" w:rsidP="003B004E">
      <w:pPr>
        <w:pStyle w:val="Default"/>
        <w:rPr>
          <w:rFonts w:asciiTheme="majorHAnsi" w:hAnsiTheme="majorHAnsi"/>
          <w:color w:val="auto"/>
          <w:sz w:val="20"/>
          <w:szCs w:val="20"/>
        </w:rPr>
      </w:pPr>
      <w:r w:rsidRPr="003E3653">
        <w:rPr>
          <w:rFonts w:asciiTheme="majorHAnsi" w:hAnsiTheme="majorHAnsi" w:cs="Arial"/>
          <w:b/>
          <w:bCs/>
          <w:color w:val="auto"/>
          <w:sz w:val="20"/>
          <w:szCs w:val="20"/>
        </w:rPr>
        <w:t>In person:</w:t>
      </w:r>
    </w:p>
    <w:p w:rsidR="003B004E" w:rsidRPr="003E3653" w:rsidRDefault="003B004E" w:rsidP="003B004E">
      <w:pPr>
        <w:pStyle w:val="Default"/>
        <w:numPr>
          <w:ilvl w:val="1"/>
          <w:numId w:val="9"/>
        </w:numPr>
        <w:ind w:left="567" w:firstLine="0"/>
        <w:rPr>
          <w:rFonts w:asciiTheme="majorHAnsi" w:hAnsiTheme="majorHAnsi"/>
          <w:i/>
          <w:color w:val="auto"/>
          <w:sz w:val="20"/>
          <w:szCs w:val="20"/>
        </w:rPr>
      </w:pPr>
      <w:r w:rsidRPr="003E3653">
        <w:rPr>
          <w:rFonts w:asciiTheme="majorHAnsi" w:hAnsiTheme="majorHAnsi" w:cs="Arial"/>
          <w:color w:val="auto"/>
          <w:sz w:val="20"/>
          <w:szCs w:val="20"/>
        </w:rPr>
        <w:t xml:space="preserve">Students will submit assignments to their teacher or the </w:t>
      </w:r>
      <w:r w:rsidR="008E75EC">
        <w:rPr>
          <w:rFonts w:asciiTheme="majorHAnsi" w:hAnsiTheme="majorHAnsi" w:cs="Arial"/>
          <w:color w:val="auto"/>
          <w:sz w:val="20"/>
          <w:szCs w:val="20"/>
        </w:rPr>
        <w:t>Administration</w:t>
      </w:r>
      <w:r w:rsidRPr="003E3653">
        <w:rPr>
          <w:rFonts w:asciiTheme="majorHAnsi" w:hAnsiTheme="majorHAnsi" w:cs="Arial"/>
          <w:color w:val="auto"/>
          <w:sz w:val="20"/>
          <w:szCs w:val="20"/>
        </w:rPr>
        <w:t xml:space="preserve"> Office </w:t>
      </w:r>
      <w:r w:rsidR="007175C1">
        <w:rPr>
          <w:rFonts w:asciiTheme="majorHAnsi" w:hAnsiTheme="majorHAnsi" w:cs="Arial"/>
          <w:b/>
          <w:color w:val="auto"/>
          <w:sz w:val="20"/>
          <w:szCs w:val="20"/>
        </w:rPr>
        <w:t>no later than</w:t>
      </w:r>
      <w:r w:rsidRPr="003E3653">
        <w:rPr>
          <w:rFonts w:asciiTheme="majorHAnsi" w:hAnsiTheme="majorHAnsi" w:cs="Arial"/>
          <w:b/>
          <w:color w:val="auto"/>
          <w:sz w:val="20"/>
          <w:szCs w:val="20"/>
        </w:rPr>
        <w:t xml:space="preserve"> 3:15pm on the due </w:t>
      </w:r>
      <w:r w:rsidR="007175C1">
        <w:rPr>
          <w:rFonts w:asciiTheme="majorHAnsi" w:hAnsiTheme="majorHAnsi" w:cs="Arial"/>
          <w:b/>
          <w:color w:val="auto"/>
          <w:sz w:val="20"/>
          <w:szCs w:val="20"/>
        </w:rPr>
        <w:tab/>
      </w:r>
      <w:r w:rsidRPr="003E3653">
        <w:rPr>
          <w:rFonts w:asciiTheme="majorHAnsi" w:hAnsiTheme="majorHAnsi" w:cs="Arial"/>
          <w:b/>
          <w:color w:val="auto"/>
          <w:sz w:val="20"/>
          <w:szCs w:val="20"/>
        </w:rPr>
        <w:t>date</w:t>
      </w:r>
      <w:r w:rsidRPr="003E3653">
        <w:rPr>
          <w:rFonts w:asciiTheme="majorHAnsi" w:hAnsiTheme="majorHAnsi" w:cs="Arial"/>
          <w:color w:val="auto"/>
          <w:sz w:val="20"/>
          <w:szCs w:val="20"/>
        </w:rPr>
        <w:t xml:space="preserve">. </w:t>
      </w:r>
      <w:r w:rsidRPr="003E3653">
        <w:rPr>
          <w:rFonts w:asciiTheme="majorHAnsi" w:hAnsiTheme="majorHAnsi" w:cs="Arial"/>
          <w:i/>
          <w:color w:val="auto"/>
          <w:sz w:val="20"/>
          <w:szCs w:val="20"/>
        </w:rPr>
        <w:t xml:space="preserve">Assignments </w:t>
      </w:r>
      <w:r w:rsidRPr="003E3653">
        <w:rPr>
          <w:rFonts w:asciiTheme="majorHAnsi" w:hAnsiTheme="majorHAnsi" w:cs="Arial"/>
          <w:i/>
          <w:color w:val="auto"/>
          <w:sz w:val="20"/>
          <w:szCs w:val="20"/>
          <w:u w:val="single"/>
        </w:rPr>
        <w:t>will not</w:t>
      </w:r>
      <w:r w:rsidRPr="003E3653">
        <w:rPr>
          <w:rFonts w:asciiTheme="majorHAnsi" w:hAnsiTheme="majorHAnsi" w:cs="Arial"/>
          <w:i/>
          <w:color w:val="auto"/>
          <w:sz w:val="20"/>
          <w:szCs w:val="20"/>
        </w:rPr>
        <w:t xml:space="preserve"> be collected after this time. </w:t>
      </w:r>
    </w:p>
    <w:p w:rsidR="00DF7A6B" w:rsidRPr="00DF7A6B" w:rsidRDefault="003B004E" w:rsidP="003B004E">
      <w:pPr>
        <w:pStyle w:val="Default"/>
        <w:numPr>
          <w:ilvl w:val="1"/>
          <w:numId w:val="9"/>
        </w:numPr>
        <w:ind w:left="567" w:firstLine="0"/>
        <w:rPr>
          <w:rFonts w:asciiTheme="majorHAnsi" w:hAnsiTheme="majorHAnsi"/>
          <w:color w:val="auto"/>
          <w:sz w:val="20"/>
          <w:szCs w:val="20"/>
        </w:rPr>
      </w:pPr>
      <w:r w:rsidRPr="003E3653">
        <w:rPr>
          <w:rFonts w:asciiTheme="majorHAnsi" w:hAnsiTheme="majorHAnsi" w:cs="Arial"/>
          <w:color w:val="auto"/>
          <w:sz w:val="20"/>
          <w:szCs w:val="20"/>
        </w:rPr>
        <w:t xml:space="preserve">An assignment cover sheet is to be handed in with each assignment. </w:t>
      </w:r>
    </w:p>
    <w:p w:rsidR="003B004E" w:rsidRPr="003E3653" w:rsidRDefault="00DF7A6B" w:rsidP="003B004E">
      <w:pPr>
        <w:pStyle w:val="Default"/>
        <w:numPr>
          <w:ilvl w:val="1"/>
          <w:numId w:val="9"/>
        </w:numPr>
        <w:ind w:left="567" w:firstLine="0"/>
        <w:rPr>
          <w:rFonts w:asciiTheme="majorHAnsi" w:hAnsiTheme="majorHAnsi"/>
          <w:color w:val="auto"/>
          <w:sz w:val="20"/>
          <w:szCs w:val="20"/>
        </w:rPr>
      </w:pPr>
      <w:r>
        <w:rPr>
          <w:rFonts w:asciiTheme="majorHAnsi" w:hAnsiTheme="majorHAnsi" w:cs="Arial"/>
          <w:color w:val="auto"/>
          <w:sz w:val="20"/>
          <w:szCs w:val="20"/>
        </w:rPr>
        <w:t>When submitted via the Administration Office a</w:t>
      </w:r>
      <w:r w:rsidR="003B004E" w:rsidRPr="003E3653">
        <w:rPr>
          <w:rFonts w:asciiTheme="majorHAnsi" w:hAnsiTheme="majorHAnsi" w:cs="Arial"/>
          <w:color w:val="auto"/>
          <w:sz w:val="20"/>
          <w:szCs w:val="20"/>
        </w:rPr>
        <w:t xml:space="preserve"> receipt will be issued to the student indicating the receipt of the </w:t>
      </w:r>
      <w:r w:rsidR="00AF5AB0">
        <w:rPr>
          <w:rFonts w:asciiTheme="majorHAnsi" w:hAnsiTheme="majorHAnsi" w:cs="Arial"/>
          <w:color w:val="auto"/>
          <w:sz w:val="20"/>
          <w:szCs w:val="20"/>
        </w:rPr>
        <w:tab/>
      </w:r>
      <w:r w:rsidR="003B004E" w:rsidRPr="003E3653">
        <w:rPr>
          <w:rFonts w:asciiTheme="majorHAnsi" w:hAnsiTheme="majorHAnsi" w:cs="Arial"/>
          <w:color w:val="auto"/>
          <w:sz w:val="20"/>
          <w:szCs w:val="20"/>
        </w:rPr>
        <w:t xml:space="preserve">assignment. </w:t>
      </w:r>
    </w:p>
    <w:p w:rsidR="003B004E" w:rsidRPr="003E3653" w:rsidRDefault="003B004E" w:rsidP="003B004E">
      <w:pPr>
        <w:pStyle w:val="Default"/>
        <w:rPr>
          <w:rFonts w:asciiTheme="majorHAnsi" w:hAnsiTheme="majorHAnsi"/>
          <w:color w:val="auto"/>
          <w:sz w:val="20"/>
          <w:szCs w:val="20"/>
        </w:rPr>
      </w:pPr>
    </w:p>
    <w:p w:rsidR="003B004E" w:rsidRPr="003E3653" w:rsidRDefault="003B004E" w:rsidP="003B004E">
      <w:pPr>
        <w:pStyle w:val="Default"/>
        <w:rPr>
          <w:rFonts w:asciiTheme="majorHAnsi" w:hAnsiTheme="majorHAnsi" w:cs="Arial"/>
          <w:color w:val="auto"/>
          <w:sz w:val="20"/>
          <w:szCs w:val="20"/>
        </w:rPr>
      </w:pPr>
      <w:r w:rsidRPr="003E3653">
        <w:rPr>
          <w:rFonts w:asciiTheme="majorHAnsi" w:hAnsiTheme="majorHAnsi" w:cs="Arial"/>
          <w:b/>
          <w:bCs/>
          <w:color w:val="auto"/>
          <w:sz w:val="20"/>
          <w:szCs w:val="20"/>
        </w:rPr>
        <w:t xml:space="preserve">Via email </w:t>
      </w:r>
    </w:p>
    <w:p w:rsidR="003B004E" w:rsidRPr="003E3653" w:rsidRDefault="003B004E" w:rsidP="003B004E">
      <w:pPr>
        <w:pStyle w:val="Default"/>
        <w:numPr>
          <w:ilvl w:val="0"/>
          <w:numId w:val="10"/>
        </w:numPr>
        <w:rPr>
          <w:rFonts w:asciiTheme="majorHAnsi" w:hAnsiTheme="majorHAnsi" w:cs="Arial"/>
          <w:color w:val="auto"/>
          <w:sz w:val="20"/>
          <w:szCs w:val="20"/>
        </w:rPr>
      </w:pPr>
      <w:r w:rsidRPr="003E3653">
        <w:rPr>
          <w:rFonts w:asciiTheme="majorHAnsi" w:hAnsiTheme="majorHAnsi" w:cs="Arial"/>
          <w:color w:val="auto"/>
          <w:sz w:val="20"/>
          <w:szCs w:val="20"/>
        </w:rPr>
        <w:t xml:space="preserve">Email to the teacher along with a request for a ‘delivery or read receipt’ as proof of sending the assignment. The email must be sent </w:t>
      </w:r>
      <w:r w:rsidR="007175C1">
        <w:rPr>
          <w:rFonts w:asciiTheme="majorHAnsi" w:hAnsiTheme="majorHAnsi" w:cs="Arial"/>
          <w:b/>
          <w:color w:val="auto"/>
          <w:sz w:val="20"/>
          <w:szCs w:val="20"/>
        </w:rPr>
        <w:t xml:space="preserve">by </w:t>
      </w:r>
      <w:r w:rsidRPr="003E3653">
        <w:rPr>
          <w:rFonts w:asciiTheme="majorHAnsi" w:hAnsiTheme="majorHAnsi" w:cs="Arial"/>
          <w:b/>
          <w:color w:val="auto"/>
          <w:sz w:val="20"/>
          <w:szCs w:val="20"/>
        </w:rPr>
        <w:t xml:space="preserve">3:15pm </w:t>
      </w:r>
      <w:r w:rsidR="007175C1">
        <w:rPr>
          <w:rFonts w:asciiTheme="majorHAnsi" w:hAnsiTheme="majorHAnsi" w:cs="Arial"/>
          <w:b/>
          <w:color w:val="auto"/>
          <w:sz w:val="20"/>
          <w:szCs w:val="20"/>
        </w:rPr>
        <w:t xml:space="preserve">on </w:t>
      </w:r>
      <w:r w:rsidRPr="003E3653">
        <w:rPr>
          <w:rFonts w:asciiTheme="majorHAnsi" w:hAnsiTheme="majorHAnsi" w:cs="Arial"/>
          <w:b/>
          <w:color w:val="auto"/>
          <w:sz w:val="20"/>
          <w:szCs w:val="20"/>
        </w:rPr>
        <w:t>the due date</w:t>
      </w:r>
      <w:r w:rsidRPr="003E3653">
        <w:rPr>
          <w:rFonts w:asciiTheme="majorHAnsi" w:hAnsiTheme="majorHAnsi" w:cs="Arial"/>
          <w:color w:val="auto"/>
          <w:sz w:val="20"/>
          <w:szCs w:val="20"/>
        </w:rPr>
        <w:t>. It is highly recommended that the Curriculum Head of Department is also included when emailing an assignment.</w:t>
      </w:r>
    </w:p>
    <w:p w:rsidR="003B004E" w:rsidRPr="003E3653" w:rsidRDefault="003B004E" w:rsidP="003B004E">
      <w:pPr>
        <w:pStyle w:val="Default"/>
        <w:rPr>
          <w:rFonts w:asciiTheme="majorHAnsi" w:hAnsiTheme="majorHAnsi" w:cs="Arial"/>
          <w:b/>
          <w:bCs/>
          <w:color w:val="auto"/>
          <w:sz w:val="20"/>
          <w:szCs w:val="20"/>
        </w:rPr>
      </w:pPr>
    </w:p>
    <w:p w:rsidR="003B004E" w:rsidRPr="003E3653" w:rsidRDefault="003B004E" w:rsidP="003B004E">
      <w:pPr>
        <w:pStyle w:val="Default"/>
        <w:rPr>
          <w:rFonts w:asciiTheme="majorHAnsi" w:hAnsiTheme="majorHAnsi" w:cs="Arial"/>
          <w:color w:val="auto"/>
          <w:sz w:val="20"/>
          <w:szCs w:val="20"/>
        </w:rPr>
      </w:pPr>
      <w:r w:rsidRPr="003E3653">
        <w:rPr>
          <w:rFonts w:asciiTheme="majorHAnsi" w:hAnsiTheme="majorHAnsi" w:cs="Arial"/>
          <w:b/>
          <w:bCs/>
          <w:color w:val="auto"/>
          <w:sz w:val="20"/>
          <w:szCs w:val="20"/>
        </w:rPr>
        <w:t xml:space="preserve">Other methods </w:t>
      </w:r>
    </w:p>
    <w:p w:rsidR="003B004E" w:rsidRPr="003E3653" w:rsidRDefault="003B004E" w:rsidP="003B004E">
      <w:pPr>
        <w:pStyle w:val="Default"/>
        <w:numPr>
          <w:ilvl w:val="0"/>
          <w:numId w:val="11"/>
        </w:numPr>
        <w:rPr>
          <w:rFonts w:asciiTheme="majorHAnsi" w:hAnsiTheme="majorHAnsi"/>
          <w:color w:val="auto"/>
          <w:sz w:val="20"/>
          <w:szCs w:val="20"/>
        </w:rPr>
      </w:pPr>
      <w:r w:rsidRPr="003E3653">
        <w:rPr>
          <w:rFonts w:asciiTheme="majorHAnsi" w:hAnsiTheme="majorHAnsi" w:cs="Arial"/>
          <w:color w:val="auto"/>
          <w:sz w:val="20"/>
          <w:szCs w:val="20"/>
        </w:rPr>
        <w:t xml:space="preserve">Some subjects make use of digital drop boxes. Teachers will advise students if this is the submission method required. Items must be placed in the digital drop box </w:t>
      </w:r>
      <w:r w:rsidRPr="003E3653">
        <w:rPr>
          <w:rFonts w:asciiTheme="majorHAnsi" w:hAnsiTheme="majorHAnsi" w:cs="Arial"/>
          <w:b/>
          <w:bCs/>
          <w:color w:val="auto"/>
          <w:sz w:val="20"/>
          <w:szCs w:val="20"/>
        </w:rPr>
        <w:t>on</w:t>
      </w:r>
      <w:r w:rsidR="007175C1">
        <w:rPr>
          <w:rFonts w:asciiTheme="majorHAnsi" w:hAnsiTheme="majorHAnsi" w:cs="Arial"/>
          <w:b/>
          <w:bCs/>
          <w:color w:val="auto"/>
          <w:sz w:val="20"/>
          <w:szCs w:val="20"/>
        </w:rPr>
        <w:t xml:space="preserve"> or before</w:t>
      </w:r>
      <w:r w:rsidRPr="003E3653">
        <w:rPr>
          <w:rFonts w:asciiTheme="majorHAnsi" w:hAnsiTheme="majorHAnsi" w:cs="Arial"/>
          <w:b/>
          <w:bCs/>
          <w:color w:val="auto"/>
          <w:sz w:val="20"/>
          <w:szCs w:val="20"/>
        </w:rPr>
        <w:t xml:space="preserve"> the due date by 3:15pm.</w:t>
      </w:r>
    </w:p>
    <w:p w:rsidR="003B004E" w:rsidRPr="003E3653" w:rsidRDefault="00667BF9" w:rsidP="003B004E">
      <w:pPr>
        <w:pStyle w:val="Default"/>
        <w:numPr>
          <w:ilvl w:val="0"/>
          <w:numId w:val="11"/>
        </w:numPr>
        <w:rPr>
          <w:rFonts w:asciiTheme="majorHAnsi" w:hAnsiTheme="majorHAnsi"/>
          <w:color w:val="auto"/>
          <w:sz w:val="20"/>
          <w:szCs w:val="20"/>
        </w:rPr>
      </w:pPr>
      <w:r>
        <w:rPr>
          <w:rFonts w:asciiTheme="majorHAnsi" w:hAnsiTheme="majorHAnsi" w:cs="Arial"/>
          <w:color w:val="auto"/>
          <w:sz w:val="20"/>
          <w:szCs w:val="20"/>
        </w:rPr>
        <w:t>S</w:t>
      </w:r>
      <w:r w:rsidR="003B004E" w:rsidRPr="003E3653">
        <w:rPr>
          <w:rFonts w:asciiTheme="majorHAnsi" w:hAnsiTheme="majorHAnsi" w:cs="Arial"/>
          <w:color w:val="auto"/>
          <w:sz w:val="20"/>
          <w:szCs w:val="20"/>
        </w:rPr>
        <w:t>ubjects</w:t>
      </w:r>
      <w:r>
        <w:rPr>
          <w:rFonts w:asciiTheme="majorHAnsi" w:hAnsiTheme="majorHAnsi" w:cs="Arial"/>
          <w:color w:val="auto"/>
          <w:sz w:val="20"/>
          <w:szCs w:val="20"/>
        </w:rPr>
        <w:t xml:space="preserve"> with assessment in the form of a non-written or spoken product, such as an art piece or timber piece,</w:t>
      </w:r>
      <w:r w:rsidR="003B004E" w:rsidRPr="003E3653">
        <w:rPr>
          <w:rFonts w:asciiTheme="majorHAnsi" w:hAnsiTheme="majorHAnsi" w:cs="Arial"/>
          <w:color w:val="auto"/>
          <w:sz w:val="20"/>
          <w:szCs w:val="20"/>
        </w:rPr>
        <w:t xml:space="preserve"> will advise how their tasks are to be submitted. They must be </w:t>
      </w:r>
      <w:r w:rsidR="003B004E" w:rsidRPr="003E3653">
        <w:rPr>
          <w:rFonts w:asciiTheme="majorHAnsi" w:hAnsiTheme="majorHAnsi" w:cs="Arial"/>
          <w:b/>
          <w:color w:val="auto"/>
          <w:sz w:val="20"/>
          <w:szCs w:val="20"/>
        </w:rPr>
        <w:t xml:space="preserve">submitted on </w:t>
      </w:r>
      <w:r w:rsidR="007175C1">
        <w:rPr>
          <w:rFonts w:asciiTheme="majorHAnsi" w:hAnsiTheme="majorHAnsi" w:cs="Arial"/>
          <w:b/>
          <w:bCs/>
          <w:color w:val="auto"/>
          <w:sz w:val="20"/>
          <w:szCs w:val="20"/>
        </w:rPr>
        <w:t>or before</w:t>
      </w:r>
      <w:r w:rsidR="007175C1" w:rsidRPr="003E3653">
        <w:rPr>
          <w:rFonts w:asciiTheme="majorHAnsi" w:hAnsiTheme="majorHAnsi" w:cs="Arial"/>
          <w:b/>
          <w:bCs/>
          <w:color w:val="auto"/>
          <w:sz w:val="20"/>
          <w:szCs w:val="20"/>
        </w:rPr>
        <w:t xml:space="preserve"> </w:t>
      </w:r>
      <w:r w:rsidR="003B004E" w:rsidRPr="003E3653">
        <w:rPr>
          <w:rFonts w:asciiTheme="majorHAnsi" w:hAnsiTheme="majorHAnsi" w:cs="Arial"/>
          <w:b/>
          <w:color w:val="auto"/>
          <w:sz w:val="20"/>
          <w:szCs w:val="20"/>
        </w:rPr>
        <w:t>the due date by 3:15pm</w:t>
      </w:r>
      <w:r w:rsidR="003B004E" w:rsidRPr="003E3653">
        <w:rPr>
          <w:rFonts w:asciiTheme="majorHAnsi" w:hAnsiTheme="majorHAnsi" w:cs="Arial"/>
          <w:color w:val="auto"/>
          <w:sz w:val="20"/>
          <w:szCs w:val="20"/>
        </w:rPr>
        <w:t xml:space="preserve">. </w:t>
      </w:r>
    </w:p>
    <w:p w:rsidR="003B004E" w:rsidRPr="003E3653" w:rsidRDefault="003B004E" w:rsidP="003B004E">
      <w:pPr>
        <w:pStyle w:val="Default"/>
        <w:rPr>
          <w:rFonts w:asciiTheme="majorHAnsi" w:hAnsiTheme="majorHAnsi"/>
          <w:color w:val="auto"/>
          <w:sz w:val="20"/>
          <w:szCs w:val="20"/>
        </w:rPr>
      </w:pPr>
    </w:p>
    <w:p w:rsidR="003B004E" w:rsidRPr="003E3653" w:rsidRDefault="007175C1" w:rsidP="003B004E">
      <w:pPr>
        <w:pStyle w:val="Default"/>
        <w:rPr>
          <w:rFonts w:asciiTheme="majorHAnsi" w:hAnsiTheme="majorHAnsi" w:cs="Arial"/>
          <w:b/>
          <w:bCs/>
          <w:color w:val="auto"/>
          <w:sz w:val="20"/>
          <w:szCs w:val="20"/>
        </w:rPr>
      </w:pPr>
      <w:r>
        <w:rPr>
          <w:rFonts w:asciiTheme="majorHAnsi" w:hAnsiTheme="majorHAnsi" w:cs="Arial"/>
          <w:b/>
          <w:bCs/>
          <w:color w:val="auto"/>
          <w:sz w:val="20"/>
          <w:szCs w:val="20"/>
        </w:rPr>
        <w:t>Anti-plagiarism s</w:t>
      </w:r>
      <w:r w:rsidR="003B004E" w:rsidRPr="003E3653">
        <w:rPr>
          <w:rFonts w:asciiTheme="majorHAnsi" w:hAnsiTheme="majorHAnsi" w:cs="Arial"/>
          <w:b/>
          <w:bCs/>
          <w:color w:val="auto"/>
          <w:sz w:val="20"/>
          <w:szCs w:val="20"/>
        </w:rPr>
        <w:t xml:space="preserve">oftware </w:t>
      </w:r>
    </w:p>
    <w:p w:rsidR="003B004E" w:rsidRPr="003E3653" w:rsidRDefault="003B004E" w:rsidP="003B004E">
      <w:pPr>
        <w:pStyle w:val="Default"/>
        <w:rPr>
          <w:rFonts w:asciiTheme="majorHAnsi" w:hAnsiTheme="majorHAnsi" w:cs="Arial"/>
          <w:color w:val="auto"/>
          <w:sz w:val="20"/>
          <w:szCs w:val="20"/>
        </w:rPr>
      </w:pPr>
    </w:p>
    <w:p w:rsidR="003B004E" w:rsidRDefault="003B004E" w:rsidP="003B004E">
      <w:pPr>
        <w:pStyle w:val="Default"/>
        <w:rPr>
          <w:rFonts w:asciiTheme="majorHAnsi" w:hAnsiTheme="majorHAnsi" w:cs="Arial"/>
          <w:color w:val="auto"/>
          <w:sz w:val="20"/>
          <w:szCs w:val="20"/>
        </w:rPr>
      </w:pPr>
      <w:r w:rsidRPr="003E3653">
        <w:rPr>
          <w:rFonts w:asciiTheme="majorHAnsi" w:hAnsiTheme="majorHAnsi" w:cs="Arial"/>
          <w:color w:val="auto"/>
          <w:sz w:val="20"/>
          <w:szCs w:val="20"/>
        </w:rPr>
        <w:t>Software such as SafeAssign allows teachers to check assessment tasks for plagiarism. Teachers will direct students on the requirements to use this software for assessment as required.</w:t>
      </w:r>
    </w:p>
    <w:p w:rsidR="003B004E" w:rsidRPr="00C74CA1" w:rsidRDefault="003B004E" w:rsidP="003B004E">
      <w:pPr>
        <w:pStyle w:val="Default"/>
        <w:rPr>
          <w:rFonts w:asciiTheme="majorHAnsi" w:hAnsiTheme="majorHAnsi"/>
          <w:color w:val="auto"/>
          <w:sz w:val="20"/>
          <w:szCs w:val="20"/>
        </w:rPr>
      </w:pPr>
    </w:p>
    <w:p w:rsidR="003B004E" w:rsidRPr="004F0667" w:rsidRDefault="007175C1" w:rsidP="004F0667">
      <w:pPr>
        <w:pStyle w:val="Heading2"/>
        <w:rPr>
          <w:b/>
        </w:rPr>
      </w:pPr>
      <w:bookmarkStart w:id="19" w:name="_Toc8590441"/>
      <w:r w:rsidRPr="004F0667">
        <w:rPr>
          <w:b/>
        </w:rPr>
        <w:t>Student a</w:t>
      </w:r>
      <w:r w:rsidR="003B004E" w:rsidRPr="004F0667">
        <w:rPr>
          <w:b/>
        </w:rPr>
        <w:t xml:space="preserve">bsence for submission of drafts or final </w:t>
      </w:r>
      <w:r w:rsidR="00BE59B3" w:rsidRPr="004F0667">
        <w:rPr>
          <w:b/>
        </w:rPr>
        <w:t>assignment response</w:t>
      </w:r>
      <w:bookmarkEnd w:id="19"/>
    </w:p>
    <w:p w:rsidR="003B004E" w:rsidRDefault="003B004E" w:rsidP="003B004E">
      <w:pPr>
        <w:autoSpaceDE w:val="0"/>
        <w:autoSpaceDN w:val="0"/>
        <w:adjustRightInd w:val="0"/>
        <w:rPr>
          <w:rFonts w:asciiTheme="majorHAnsi" w:hAnsiTheme="majorHAnsi" w:cs="Arial"/>
          <w:sz w:val="20"/>
          <w:szCs w:val="20"/>
        </w:rPr>
      </w:pPr>
    </w:p>
    <w:p w:rsidR="003B004E" w:rsidRPr="003E3653" w:rsidRDefault="003B004E" w:rsidP="003B004E">
      <w:pPr>
        <w:autoSpaceDE w:val="0"/>
        <w:autoSpaceDN w:val="0"/>
        <w:adjustRightInd w:val="0"/>
        <w:rPr>
          <w:rFonts w:asciiTheme="majorHAnsi" w:hAnsiTheme="majorHAnsi" w:cs="Arial"/>
          <w:sz w:val="20"/>
          <w:szCs w:val="20"/>
        </w:rPr>
      </w:pPr>
      <w:r w:rsidRPr="003E3653">
        <w:rPr>
          <w:rFonts w:asciiTheme="majorHAnsi" w:hAnsiTheme="majorHAnsi" w:cs="Arial"/>
          <w:sz w:val="20"/>
          <w:szCs w:val="20"/>
        </w:rPr>
        <w:t xml:space="preserve">If a student cannot attend school on the due date for a draft or final assignment (due to justifiable reasons) they </w:t>
      </w:r>
      <w:r w:rsidRPr="003E3653">
        <w:rPr>
          <w:rFonts w:asciiTheme="majorHAnsi" w:hAnsiTheme="majorHAnsi" w:cs="Arial"/>
          <w:sz w:val="20"/>
          <w:szCs w:val="20"/>
          <w:u w:val="single"/>
        </w:rPr>
        <w:t>must</w:t>
      </w:r>
      <w:r w:rsidRPr="003E3653">
        <w:rPr>
          <w:rFonts w:asciiTheme="majorHAnsi" w:hAnsiTheme="majorHAnsi" w:cs="Arial"/>
          <w:sz w:val="20"/>
          <w:szCs w:val="20"/>
        </w:rPr>
        <w:t xml:space="preserve"> submit the assignment via email to their teacher and</w:t>
      </w:r>
      <w:r w:rsidR="00667BF9">
        <w:rPr>
          <w:rFonts w:asciiTheme="majorHAnsi" w:hAnsiTheme="majorHAnsi" w:cs="Arial"/>
          <w:sz w:val="20"/>
          <w:szCs w:val="20"/>
        </w:rPr>
        <w:t xml:space="preserve"> should</w:t>
      </w:r>
      <w:r w:rsidRPr="003E3653">
        <w:rPr>
          <w:rFonts w:asciiTheme="majorHAnsi" w:hAnsiTheme="majorHAnsi" w:cs="Arial"/>
          <w:sz w:val="20"/>
          <w:szCs w:val="20"/>
        </w:rPr>
        <w:t xml:space="preserve"> request a ‘delivery or read receipt’ </w:t>
      </w:r>
      <w:r w:rsidRPr="003933CD">
        <w:rPr>
          <w:rFonts w:asciiTheme="majorHAnsi" w:hAnsiTheme="majorHAnsi" w:cs="Arial"/>
          <w:b/>
          <w:sz w:val="20"/>
          <w:szCs w:val="20"/>
        </w:rPr>
        <w:t>by 3:15pm</w:t>
      </w:r>
      <w:r w:rsidR="002D5C7D">
        <w:rPr>
          <w:rFonts w:asciiTheme="majorHAnsi" w:hAnsiTheme="majorHAnsi" w:cs="Arial"/>
          <w:b/>
          <w:sz w:val="20"/>
          <w:szCs w:val="20"/>
        </w:rPr>
        <w:t xml:space="preserve"> on the due date</w:t>
      </w:r>
      <w:r w:rsidRPr="003E3653">
        <w:rPr>
          <w:rFonts w:asciiTheme="majorHAnsi" w:hAnsiTheme="majorHAnsi" w:cs="Arial"/>
          <w:sz w:val="20"/>
          <w:szCs w:val="20"/>
        </w:rPr>
        <w:t>. If SafeAssign is required this must also be completed as part of the submission process. It is recommended that the Curriculum Head of Department is included in this email.</w:t>
      </w:r>
    </w:p>
    <w:p w:rsidR="003B004E" w:rsidRPr="003E3653" w:rsidRDefault="003B004E" w:rsidP="003B004E">
      <w:pPr>
        <w:autoSpaceDE w:val="0"/>
        <w:autoSpaceDN w:val="0"/>
        <w:adjustRightInd w:val="0"/>
        <w:rPr>
          <w:rFonts w:asciiTheme="majorHAnsi" w:hAnsiTheme="majorHAnsi" w:cs="Arial"/>
          <w:sz w:val="20"/>
          <w:szCs w:val="20"/>
        </w:rPr>
      </w:pPr>
    </w:p>
    <w:p w:rsidR="003B004E" w:rsidRPr="003E3653" w:rsidRDefault="00667BF9" w:rsidP="003B004E">
      <w:pPr>
        <w:autoSpaceDE w:val="0"/>
        <w:autoSpaceDN w:val="0"/>
        <w:adjustRightInd w:val="0"/>
        <w:rPr>
          <w:rFonts w:asciiTheme="majorHAnsi" w:hAnsiTheme="majorHAnsi" w:cs="Arial"/>
          <w:sz w:val="20"/>
          <w:szCs w:val="20"/>
        </w:rPr>
      </w:pPr>
      <w:r>
        <w:rPr>
          <w:rFonts w:asciiTheme="majorHAnsi" w:hAnsiTheme="majorHAnsi" w:cs="Arial"/>
          <w:sz w:val="20"/>
          <w:szCs w:val="20"/>
        </w:rPr>
        <w:t>Alternatively, a</w:t>
      </w:r>
      <w:r w:rsidR="003B004E" w:rsidRPr="003E3653">
        <w:rPr>
          <w:rFonts w:asciiTheme="majorHAnsi" w:hAnsiTheme="majorHAnsi" w:cs="Arial"/>
          <w:sz w:val="20"/>
          <w:szCs w:val="20"/>
        </w:rPr>
        <w:t xml:space="preserve"> family member or friend may submit the assignment through the </w:t>
      </w:r>
      <w:r w:rsidR="00AF5AB0">
        <w:rPr>
          <w:rFonts w:asciiTheme="majorHAnsi" w:hAnsiTheme="majorHAnsi" w:cs="Arial"/>
          <w:sz w:val="20"/>
          <w:szCs w:val="20"/>
        </w:rPr>
        <w:t xml:space="preserve">Administration Office </w:t>
      </w:r>
      <w:r w:rsidR="003B004E" w:rsidRPr="003E3653">
        <w:rPr>
          <w:rFonts w:asciiTheme="majorHAnsi" w:hAnsiTheme="majorHAnsi" w:cs="Arial"/>
          <w:sz w:val="20"/>
          <w:szCs w:val="20"/>
        </w:rPr>
        <w:t xml:space="preserve">and a receipt will be issued for the student and teacher. </w:t>
      </w:r>
    </w:p>
    <w:p w:rsidR="003B004E" w:rsidRPr="003E3653" w:rsidRDefault="003B004E" w:rsidP="003B004E">
      <w:pPr>
        <w:autoSpaceDE w:val="0"/>
        <w:autoSpaceDN w:val="0"/>
        <w:adjustRightInd w:val="0"/>
        <w:rPr>
          <w:rFonts w:asciiTheme="majorHAnsi" w:hAnsiTheme="majorHAnsi" w:cs="Arial"/>
          <w:sz w:val="20"/>
          <w:szCs w:val="20"/>
        </w:rPr>
      </w:pPr>
    </w:p>
    <w:p w:rsidR="003B004E" w:rsidRPr="003E3653" w:rsidRDefault="003B004E" w:rsidP="003B004E">
      <w:pPr>
        <w:autoSpaceDE w:val="0"/>
        <w:autoSpaceDN w:val="0"/>
        <w:adjustRightInd w:val="0"/>
        <w:rPr>
          <w:rFonts w:asciiTheme="majorHAnsi" w:hAnsiTheme="majorHAnsi" w:cs="Arial"/>
          <w:sz w:val="20"/>
          <w:szCs w:val="20"/>
        </w:rPr>
      </w:pPr>
      <w:r w:rsidRPr="003E3653">
        <w:rPr>
          <w:rFonts w:asciiTheme="majorHAnsi" w:hAnsiTheme="majorHAnsi" w:cs="Arial"/>
          <w:sz w:val="20"/>
          <w:szCs w:val="20"/>
        </w:rPr>
        <w:t xml:space="preserve">Students who undertake off campus training, work placement, school based traineeship or apprenticeships must make arrangements for their assessment to be received by the teacher or </w:t>
      </w:r>
      <w:r w:rsidR="00AF5AB0">
        <w:rPr>
          <w:rFonts w:asciiTheme="majorHAnsi" w:hAnsiTheme="majorHAnsi" w:cs="Arial"/>
          <w:sz w:val="20"/>
          <w:szCs w:val="20"/>
        </w:rPr>
        <w:t>Administration Office</w:t>
      </w:r>
      <w:r w:rsidRPr="003E3653">
        <w:rPr>
          <w:rFonts w:asciiTheme="majorHAnsi" w:hAnsiTheme="majorHAnsi" w:cs="Arial"/>
          <w:sz w:val="20"/>
          <w:szCs w:val="20"/>
        </w:rPr>
        <w:t xml:space="preserve"> </w:t>
      </w:r>
      <w:r w:rsidRPr="002D5C7D">
        <w:rPr>
          <w:rFonts w:asciiTheme="majorHAnsi" w:hAnsiTheme="majorHAnsi" w:cs="Arial"/>
          <w:b/>
          <w:sz w:val="20"/>
          <w:szCs w:val="20"/>
        </w:rPr>
        <w:t>by 3:15pm on the due date</w:t>
      </w:r>
      <w:r w:rsidRPr="003E3653">
        <w:rPr>
          <w:rFonts w:asciiTheme="majorHAnsi" w:hAnsiTheme="majorHAnsi" w:cs="Arial"/>
          <w:sz w:val="20"/>
          <w:szCs w:val="20"/>
        </w:rPr>
        <w:t>.</w:t>
      </w:r>
    </w:p>
    <w:p w:rsidR="003B004E" w:rsidRPr="003E3653" w:rsidRDefault="003B004E" w:rsidP="003B004E">
      <w:pPr>
        <w:autoSpaceDE w:val="0"/>
        <w:autoSpaceDN w:val="0"/>
        <w:adjustRightInd w:val="0"/>
        <w:rPr>
          <w:rFonts w:asciiTheme="majorHAnsi" w:hAnsiTheme="majorHAnsi" w:cs="Arial"/>
          <w:sz w:val="20"/>
          <w:szCs w:val="20"/>
        </w:rPr>
      </w:pPr>
    </w:p>
    <w:p w:rsidR="003B004E" w:rsidRDefault="003B004E" w:rsidP="003B004E">
      <w:pPr>
        <w:autoSpaceDE w:val="0"/>
        <w:autoSpaceDN w:val="0"/>
        <w:adjustRightInd w:val="0"/>
        <w:rPr>
          <w:rFonts w:asciiTheme="majorHAnsi" w:hAnsiTheme="majorHAnsi" w:cs="Arial"/>
          <w:sz w:val="20"/>
          <w:szCs w:val="20"/>
        </w:rPr>
      </w:pPr>
      <w:r w:rsidRPr="003E3653">
        <w:rPr>
          <w:rFonts w:asciiTheme="majorHAnsi" w:hAnsiTheme="majorHAnsi" w:cs="Arial"/>
          <w:sz w:val="20"/>
          <w:szCs w:val="20"/>
        </w:rPr>
        <w:t xml:space="preserve">If students cannot make any of the above arrangements, their parent/carer </w:t>
      </w:r>
      <w:r w:rsidRPr="003E3653">
        <w:rPr>
          <w:rFonts w:asciiTheme="majorHAnsi" w:hAnsiTheme="majorHAnsi" w:cs="Arial"/>
          <w:sz w:val="20"/>
          <w:szCs w:val="20"/>
          <w:u w:val="single"/>
        </w:rPr>
        <w:t>must</w:t>
      </w:r>
      <w:r w:rsidRPr="003E3653">
        <w:rPr>
          <w:rFonts w:asciiTheme="majorHAnsi" w:hAnsiTheme="majorHAnsi" w:cs="Arial"/>
          <w:sz w:val="20"/>
          <w:szCs w:val="20"/>
        </w:rPr>
        <w:t xml:space="preserve"> contact the Deputy Principal for Senior Schooling </w:t>
      </w:r>
      <w:r w:rsidRPr="00667BF9">
        <w:rPr>
          <w:rFonts w:asciiTheme="majorHAnsi" w:hAnsiTheme="majorHAnsi" w:cs="Arial"/>
          <w:b/>
          <w:sz w:val="20"/>
          <w:szCs w:val="20"/>
        </w:rPr>
        <w:t>on the due date</w:t>
      </w:r>
      <w:r w:rsidRPr="003E3653">
        <w:rPr>
          <w:rFonts w:asciiTheme="majorHAnsi" w:hAnsiTheme="majorHAnsi" w:cs="Arial"/>
          <w:sz w:val="20"/>
          <w:szCs w:val="20"/>
        </w:rPr>
        <w:t xml:space="preserve"> to discuss the situation.</w:t>
      </w:r>
    </w:p>
    <w:p w:rsidR="003B004E" w:rsidRPr="00C74CA1" w:rsidRDefault="003B004E" w:rsidP="003B004E">
      <w:pPr>
        <w:pStyle w:val="Default"/>
        <w:rPr>
          <w:rFonts w:asciiTheme="majorHAnsi" w:hAnsiTheme="majorHAnsi"/>
          <w:color w:val="auto"/>
          <w:sz w:val="20"/>
          <w:szCs w:val="20"/>
        </w:rPr>
      </w:pPr>
    </w:p>
    <w:p w:rsidR="003B004E" w:rsidRPr="004F0667" w:rsidRDefault="00667BF9" w:rsidP="004F0667">
      <w:pPr>
        <w:pStyle w:val="Heading2"/>
        <w:rPr>
          <w:b/>
        </w:rPr>
      </w:pPr>
      <w:bookmarkStart w:id="20" w:name="_Toc8590442"/>
      <w:r>
        <w:rPr>
          <w:b/>
        </w:rPr>
        <w:t>Spoken</w:t>
      </w:r>
      <w:r w:rsidR="008E75EC" w:rsidRPr="004F0667">
        <w:rPr>
          <w:b/>
        </w:rPr>
        <w:t xml:space="preserve"> and</w:t>
      </w:r>
      <w:r w:rsidR="003B004E" w:rsidRPr="004F0667">
        <w:rPr>
          <w:b/>
        </w:rPr>
        <w:t xml:space="preserve"> multimodal presentations</w:t>
      </w:r>
      <w:bookmarkEnd w:id="20"/>
      <w:r w:rsidR="003B004E" w:rsidRPr="004F0667">
        <w:rPr>
          <w:b/>
        </w:rPr>
        <w:t xml:space="preserve"> </w:t>
      </w:r>
    </w:p>
    <w:p w:rsidR="003B004E" w:rsidRPr="00C74CA1" w:rsidRDefault="003B004E" w:rsidP="003B004E">
      <w:pPr>
        <w:pStyle w:val="Default"/>
        <w:rPr>
          <w:rFonts w:asciiTheme="majorHAnsi" w:hAnsiTheme="majorHAnsi"/>
          <w:color w:val="auto"/>
          <w:sz w:val="20"/>
          <w:szCs w:val="20"/>
        </w:rPr>
      </w:pPr>
    </w:p>
    <w:p w:rsidR="003B004E" w:rsidRDefault="003B004E" w:rsidP="003B004E">
      <w:pPr>
        <w:pStyle w:val="Default"/>
        <w:rPr>
          <w:rFonts w:asciiTheme="majorHAnsi" w:hAnsiTheme="majorHAnsi" w:cs="Arial"/>
          <w:color w:val="auto"/>
          <w:sz w:val="20"/>
          <w:szCs w:val="20"/>
        </w:rPr>
      </w:pPr>
      <w:r>
        <w:rPr>
          <w:rFonts w:asciiTheme="majorHAnsi" w:hAnsiTheme="majorHAnsi" w:cs="Arial"/>
          <w:color w:val="auto"/>
          <w:sz w:val="20"/>
          <w:szCs w:val="20"/>
        </w:rPr>
        <w:t>Scripts for presentations are due at the beginning of the lesson of the due date, irrespective if the student presents or performs their presentation in that lesson or a following lesson for the subject.</w:t>
      </w:r>
    </w:p>
    <w:p w:rsidR="003B004E" w:rsidRDefault="003B004E" w:rsidP="003B004E">
      <w:pPr>
        <w:pStyle w:val="Default"/>
        <w:rPr>
          <w:rFonts w:asciiTheme="majorHAnsi" w:hAnsiTheme="majorHAnsi" w:cs="Arial"/>
          <w:color w:val="auto"/>
          <w:sz w:val="20"/>
          <w:szCs w:val="20"/>
        </w:rPr>
      </w:pPr>
    </w:p>
    <w:p w:rsidR="003B004E" w:rsidRPr="003E3653" w:rsidRDefault="003B004E" w:rsidP="003B004E">
      <w:pPr>
        <w:pStyle w:val="Default"/>
        <w:rPr>
          <w:rFonts w:asciiTheme="majorHAnsi" w:hAnsiTheme="majorHAnsi" w:cs="Arial"/>
          <w:color w:val="auto"/>
          <w:sz w:val="20"/>
          <w:szCs w:val="20"/>
        </w:rPr>
      </w:pPr>
      <w:r w:rsidRPr="003E3653">
        <w:rPr>
          <w:rFonts w:asciiTheme="majorHAnsi" w:hAnsiTheme="majorHAnsi" w:cs="Arial"/>
          <w:color w:val="auto"/>
          <w:sz w:val="20"/>
          <w:szCs w:val="20"/>
        </w:rPr>
        <w:t>St</w:t>
      </w:r>
      <w:r w:rsidR="002D5C7D">
        <w:rPr>
          <w:rFonts w:asciiTheme="majorHAnsi" w:hAnsiTheme="majorHAnsi" w:cs="Arial"/>
          <w:color w:val="auto"/>
          <w:sz w:val="20"/>
          <w:szCs w:val="20"/>
        </w:rPr>
        <w:t>udents who refuse to present a spoken</w:t>
      </w:r>
      <w:r w:rsidRPr="003E3653">
        <w:rPr>
          <w:rFonts w:asciiTheme="majorHAnsi" w:hAnsiTheme="majorHAnsi" w:cs="Arial"/>
          <w:color w:val="auto"/>
          <w:sz w:val="20"/>
          <w:szCs w:val="20"/>
        </w:rPr>
        <w:t xml:space="preserve">/multimodal presentation will be deemed to </w:t>
      </w:r>
      <w:r w:rsidRPr="003E3653">
        <w:rPr>
          <w:rFonts w:asciiTheme="majorHAnsi" w:hAnsiTheme="majorHAnsi" w:cs="Arial"/>
          <w:color w:val="auto"/>
          <w:sz w:val="20"/>
          <w:szCs w:val="20"/>
          <w:u w:val="single"/>
        </w:rPr>
        <w:t>have not</w:t>
      </w:r>
      <w:r w:rsidRPr="003E3653">
        <w:rPr>
          <w:rFonts w:asciiTheme="majorHAnsi" w:hAnsiTheme="majorHAnsi" w:cs="Arial"/>
          <w:color w:val="auto"/>
          <w:sz w:val="20"/>
          <w:szCs w:val="20"/>
        </w:rPr>
        <w:t xml:space="preserve"> completed the assessment task.</w:t>
      </w:r>
    </w:p>
    <w:p w:rsidR="003B004E" w:rsidRPr="003E3653" w:rsidRDefault="003B004E" w:rsidP="003B004E">
      <w:pPr>
        <w:pStyle w:val="Default"/>
        <w:rPr>
          <w:rFonts w:asciiTheme="majorHAnsi" w:hAnsiTheme="majorHAnsi"/>
          <w:color w:val="auto"/>
          <w:sz w:val="20"/>
          <w:szCs w:val="20"/>
        </w:rPr>
      </w:pPr>
    </w:p>
    <w:p w:rsidR="003B004E" w:rsidRPr="00C74CA1" w:rsidRDefault="003B004E" w:rsidP="003B004E">
      <w:pPr>
        <w:pStyle w:val="Default"/>
        <w:rPr>
          <w:rFonts w:asciiTheme="majorHAnsi" w:hAnsiTheme="majorHAnsi"/>
          <w:color w:val="auto"/>
          <w:sz w:val="20"/>
          <w:szCs w:val="20"/>
        </w:rPr>
      </w:pPr>
      <w:r w:rsidRPr="003E3653">
        <w:rPr>
          <w:rFonts w:asciiTheme="majorHAnsi" w:hAnsiTheme="majorHAnsi" w:cs="Arial"/>
          <w:color w:val="auto"/>
          <w:sz w:val="20"/>
          <w:szCs w:val="20"/>
        </w:rPr>
        <w:t xml:space="preserve">Alternative presentation formats can only be considered </w:t>
      </w:r>
      <w:r w:rsidRPr="003E3653">
        <w:rPr>
          <w:rFonts w:asciiTheme="majorHAnsi" w:hAnsiTheme="majorHAnsi" w:cs="Arial"/>
          <w:color w:val="auto"/>
          <w:sz w:val="20"/>
          <w:szCs w:val="20"/>
          <w:u w:val="single"/>
        </w:rPr>
        <w:t>if they align with the syllabus requirements</w:t>
      </w:r>
      <w:r w:rsidRPr="003E3653">
        <w:rPr>
          <w:rFonts w:asciiTheme="majorHAnsi" w:hAnsiTheme="majorHAnsi" w:cs="Arial"/>
          <w:color w:val="auto"/>
          <w:sz w:val="20"/>
          <w:szCs w:val="20"/>
        </w:rPr>
        <w:t xml:space="preserve"> for the subject.</w:t>
      </w:r>
    </w:p>
    <w:p w:rsidR="003B004E" w:rsidRDefault="003B004E" w:rsidP="003B004E">
      <w:pPr>
        <w:pStyle w:val="Default"/>
        <w:rPr>
          <w:rFonts w:asciiTheme="majorHAnsi" w:hAnsiTheme="majorHAnsi" w:cs="Arial"/>
          <w:b/>
          <w:bCs/>
          <w:color w:val="auto"/>
          <w:sz w:val="20"/>
          <w:szCs w:val="20"/>
        </w:rPr>
      </w:pPr>
    </w:p>
    <w:p w:rsidR="003B004E" w:rsidRPr="004F0667" w:rsidRDefault="003B004E" w:rsidP="004F0667">
      <w:pPr>
        <w:pStyle w:val="Heading2"/>
        <w:rPr>
          <w:b/>
        </w:rPr>
      </w:pPr>
      <w:bookmarkStart w:id="21" w:name="_Toc8590443"/>
      <w:r w:rsidRPr="004F0667">
        <w:rPr>
          <w:b/>
        </w:rPr>
        <w:lastRenderedPageBreak/>
        <w:t>Group assessment</w:t>
      </w:r>
      <w:bookmarkEnd w:id="21"/>
      <w:r w:rsidRPr="004F0667">
        <w:rPr>
          <w:b/>
        </w:rPr>
        <w:t xml:space="preserve"> </w:t>
      </w:r>
    </w:p>
    <w:p w:rsidR="003B004E" w:rsidRPr="00C74CA1" w:rsidRDefault="003B004E" w:rsidP="003B004E">
      <w:pPr>
        <w:pStyle w:val="Default"/>
        <w:rPr>
          <w:rFonts w:asciiTheme="majorHAnsi" w:hAnsiTheme="majorHAnsi" w:cs="Arial"/>
          <w:color w:val="auto"/>
          <w:sz w:val="20"/>
          <w:szCs w:val="20"/>
        </w:rPr>
      </w:pPr>
    </w:p>
    <w:p w:rsidR="003B004E" w:rsidRPr="00C74CA1" w:rsidRDefault="003B004E" w:rsidP="003B004E">
      <w:pPr>
        <w:pStyle w:val="Default"/>
        <w:rPr>
          <w:rFonts w:asciiTheme="majorHAnsi" w:hAnsiTheme="majorHAnsi"/>
          <w:color w:val="auto"/>
          <w:sz w:val="20"/>
          <w:szCs w:val="20"/>
        </w:rPr>
      </w:pPr>
      <w:r w:rsidRPr="00C74CA1">
        <w:rPr>
          <w:rFonts w:asciiTheme="majorHAnsi" w:hAnsiTheme="majorHAnsi" w:cs="Arial"/>
          <w:color w:val="auto"/>
          <w:sz w:val="20"/>
          <w:szCs w:val="20"/>
        </w:rPr>
        <w:t>In the situation that one or more members are absent on the date of a group assessment, the remaining members of the group must submit the elements of the task they were responsible for a</w:t>
      </w:r>
      <w:r>
        <w:rPr>
          <w:rFonts w:asciiTheme="majorHAnsi" w:hAnsiTheme="majorHAnsi" w:cs="Arial"/>
          <w:color w:val="auto"/>
          <w:sz w:val="20"/>
          <w:szCs w:val="20"/>
        </w:rPr>
        <w:t>nd, in the case of performances/</w:t>
      </w:r>
      <w:r w:rsidRPr="00C74CA1">
        <w:rPr>
          <w:rFonts w:asciiTheme="majorHAnsi" w:hAnsiTheme="majorHAnsi" w:cs="Arial"/>
          <w:color w:val="auto"/>
          <w:sz w:val="20"/>
          <w:szCs w:val="20"/>
        </w:rPr>
        <w:t xml:space="preserve">presentations, present using “fill in” group members taking on the roles of the absent students. Students who have presented at school on the due date and followed this Assessment Policy will be assessed without penalty. </w:t>
      </w:r>
    </w:p>
    <w:p w:rsidR="003B004E" w:rsidRDefault="003B004E" w:rsidP="003B004E">
      <w:pPr>
        <w:pStyle w:val="Default"/>
        <w:rPr>
          <w:rFonts w:asciiTheme="majorHAnsi" w:hAnsiTheme="majorHAnsi" w:cs="Arial"/>
          <w:b/>
          <w:bCs/>
          <w:color w:val="auto"/>
          <w:sz w:val="20"/>
          <w:szCs w:val="20"/>
        </w:rPr>
      </w:pPr>
    </w:p>
    <w:p w:rsidR="009A68AC" w:rsidRPr="004F0667" w:rsidRDefault="008E5548" w:rsidP="004F0667">
      <w:pPr>
        <w:pStyle w:val="Heading2"/>
        <w:rPr>
          <w:b/>
        </w:rPr>
      </w:pPr>
      <w:bookmarkStart w:id="22" w:name="_Toc8590444"/>
      <w:r w:rsidRPr="004F0667">
        <w:rPr>
          <w:b/>
        </w:rPr>
        <w:t>Extensions</w:t>
      </w:r>
      <w:r w:rsidR="009A68AC" w:rsidRPr="004F0667">
        <w:rPr>
          <w:b/>
        </w:rPr>
        <w:t xml:space="preserve"> [section 6 of QCE &amp; QCIA Policy and Procedures Handbook]</w:t>
      </w:r>
      <w:bookmarkEnd w:id="22"/>
    </w:p>
    <w:p w:rsidR="008E5548" w:rsidRDefault="008E5548" w:rsidP="003B004E">
      <w:pPr>
        <w:pStyle w:val="Default"/>
        <w:rPr>
          <w:rFonts w:asciiTheme="majorHAnsi" w:hAnsiTheme="majorHAnsi" w:cs="Arial"/>
          <w:b/>
          <w:bCs/>
          <w:color w:val="auto"/>
          <w:sz w:val="20"/>
          <w:szCs w:val="20"/>
        </w:rPr>
      </w:pPr>
    </w:p>
    <w:p w:rsidR="008E5548" w:rsidRPr="008E5548" w:rsidRDefault="008E5548" w:rsidP="003B004E">
      <w:pPr>
        <w:pStyle w:val="Default"/>
        <w:rPr>
          <w:rFonts w:asciiTheme="majorHAnsi" w:hAnsiTheme="majorHAnsi" w:cs="Arial"/>
          <w:bCs/>
          <w:color w:val="auto"/>
          <w:sz w:val="20"/>
          <w:szCs w:val="20"/>
        </w:rPr>
      </w:pPr>
      <w:r>
        <w:rPr>
          <w:rFonts w:asciiTheme="majorHAnsi" w:hAnsiTheme="majorHAnsi" w:cs="Arial"/>
          <w:bCs/>
          <w:color w:val="auto"/>
          <w:sz w:val="20"/>
          <w:szCs w:val="20"/>
        </w:rPr>
        <w:t xml:space="preserve">In the situation where a student believes their ability to produce a draft or final response for an assignment has been adversely affected by illness or an unexpected event an Access Arrangements and Reasonable Adjustments [AARA] application form must be completed and submitted to the school [teacher or Administration Office] as soon as practical [preferably 5 days before the draft or final due date]. </w:t>
      </w:r>
      <w:r w:rsidR="00011ED2">
        <w:rPr>
          <w:rFonts w:asciiTheme="majorHAnsi" w:hAnsiTheme="majorHAnsi" w:cs="Arial"/>
          <w:bCs/>
          <w:color w:val="auto"/>
          <w:sz w:val="20"/>
          <w:szCs w:val="20"/>
        </w:rPr>
        <w:t>For year 11 and 12 t</w:t>
      </w:r>
      <w:r>
        <w:rPr>
          <w:rFonts w:asciiTheme="majorHAnsi" w:hAnsiTheme="majorHAnsi" w:cs="Arial"/>
          <w:bCs/>
          <w:color w:val="auto"/>
          <w:sz w:val="20"/>
          <w:szCs w:val="20"/>
        </w:rPr>
        <w:t xml:space="preserve">he application form needs to have supporting documentation </w:t>
      </w:r>
      <w:r w:rsidR="00524D20">
        <w:rPr>
          <w:rFonts w:asciiTheme="majorHAnsi" w:hAnsiTheme="majorHAnsi" w:cs="Arial"/>
          <w:bCs/>
          <w:color w:val="auto"/>
          <w:sz w:val="20"/>
          <w:szCs w:val="20"/>
        </w:rPr>
        <w:t>such as a medical certificate or report, police report or an official report attached as supporting evidence to justify an extension. Detailed information regarding AARA is located in the school’</w:t>
      </w:r>
      <w:r w:rsidR="00B072B5">
        <w:rPr>
          <w:rFonts w:asciiTheme="majorHAnsi" w:hAnsiTheme="majorHAnsi" w:cs="Arial"/>
          <w:bCs/>
          <w:color w:val="auto"/>
          <w:sz w:val="20"/>
          <w:szCs w:val="20"/>
        </w:rPr>
        <w:t>s Access Arrangements and R</w:t>
      </w:r>
      <w:r w:rsidR="00524D20">
        <w:rPr>
          <w:rFonts w:asciiTheme="majorHAnsi" w:hAnsiTheme="majorHAnsi" w:cs="Arial"/>
          <w:bCs/>
          <w:color w:val="auto"/>
          <w:sz w:val="20"/>
          <w:szCs w:val="20"/>
        </w:rPr>
        <w:t xml:space="preserve">easonable Adjustments Policy. </w:t>
      </w:r>
      <w:r w:rsidR="00B072B5">
        <w:rPr>
          <w:rFonts w:asciiTheme="majorHAnsi" w:hAnsiTheme="majorHAnsi" w:cs="Arial"/>
          <w:bCs/>
          <w:color w:val="auto"/>
          <w:sz w:val="20"/>
          <w:szCs w:val="20"/>
        </w:rPr>
        <w:t xml:space="preserve">The policy includes </w:t>
      </w:r>
      <w:r w:rsidR="00524D20">
        <w:rPr>
          <w:rFonts w:asciiTheme="majorHAnsi" w:hAnsiTheme="majorHAnsi" w:cs="Arial"/>
          <w:bCs/>
          <w:color w:val="auto"/>
          <w:sz w:val="20"/>
          <w:szCs w:val="20"/>
        </w:rPr>
        <w:t>the specific details required on a medical certificate or report.</w:t>
      </w:r>
    </w:p>
    <w:p w:rsidR="008E5548" w:rsidRDefault="008E5548" w:rsidP="003B004E">
      <w:pPr>
        <w:pStyle w:val="Default"/>
        <w:rPr>
          <w:rFonts w:asciiTheme="majorHAnsi" w:hAnsiTheme="majorHAnsi" w:cs="Arial"/>
          <w:b/>
          <w:bCs/>
          <w:color w:val="auto"/>
          <w:sz w:val="20"/>
          <w:szCs w:val="20"/>
        </w:rPr>
      </w:pPr>
    </w:p>
    <w:p w:rsidR="003B004E" w:rsidRPr="004F0667" w:rsidRDefault="003B004E" w:rsidP="004F0667">
      <w:pPr>
        <w:pStyle w:val="Heading2"/>
        <w:rPr>
          <w:b/>
        </w:rPr>
      </w:pPr>
      <w:bookmarkStart w:id="23" w:name="_Toc8590445"/>
      <w:r w:rsidRPr="004F0667">
        <w:rPr>
          <w:b/>
        </w:rPr>
        <w:t>Late submission of assessment</w:t>
      </w:r>
      <w:bookmarkEnd w:id="23"/>
      <w:r w:rsidRPr="004F0667">
        <w:rPr>
          <w:b/>
        </w:rPr>
        <w:t xml:space="preserve"> </w:t>
      </w:r>
    </w:p>
    <w:p w:rsidR="003B004E" w:rsidRPr="00C74CA1" w:rsidRDefault="003B004E" w:rsidP="003B004E">
      <w:pPr>
        <w:pStyle w:val="Default"/>
        <w:rPr>
          <w:rFonts w:asciiTheme="majorHAnsi" w:hAnsiTheme="majorHAnsi"/>
          <w:color w:val="auto"/>
          <w:sz w:val="20"/>
          <w:szCs w:val="20"/>
        </w:rPr>
      </w:pPr>
    </w:p>
    <w:p w:rsidR="003B004E" w:rsidRPr="00C74CA1" w:rsidRDefault="003B004E" w:rsidP="003B004E">
      <w:pPr>
        <w:pStyle w:val="Default"/>
        <w:rPr>
          <w:rFonts w:asciiTheme="majorHAnsi" w:hAnsiTheme="majorHAnsi"/>
          <w:color w:val="auto"/>
          <w:sz w:val="20"/>
          <w:szCs w:val="20"/>
        </w:rPr>
      </w:pPr>
      <w:r w:rsidRPr="00C74CA1">
        <w:rPr>
          <w:rFonts w:asciiTheme="majorHAnsi" w:hAnsiTheme="majorHAnsi" w:cs="Arial"/>
          <w:color w:val="auto"/>
          <w:sz w:val="20"/>
          <w:szCs w:val="20"/>
        </w:rPr>
        <w:t xml:space="preserve">QCAA policy states, “In cases where students do not submit a response to an assessment instrument by the due date, judgments should be made using evidence available on or before the due date.” </w:t>
      </w:r>
      <w:r w:rsidRPr="00C74CA1">
        <w:rPr>
          <w:rFonts w:asciiTheme="majorHAnsi" w:hAnsiTheme="majorHAnsi" w:cs="Arial"/>
          <w:b/>
          <w:bCs/>
          <w:color w:val="auto"/>
          <w:sz w:val="20"/>
          <w:szCs w:val="20"/>
        </w:rPr>
        <w:t xml:space="preserve">Late assessment submissions will not be accepted. </w:t>
      </w:r>
      <w:r w:rsidRPr="00C74CA1">
        <w:rPr>
          <w:rFonts w:asciiTheme="majorHAnsi" w:hAnsiTheme="majorHAnsi" w:cs="Arial"/>
          <w:color w:val="auto"/>
          <w:sz w:val="20"/>
          <w:szCs w:val="20"/>
        </w:rPr>
        <w:t xml:space="preserve">Students who submit an assessment </w:t>
      </w:r>
      <w:r w:rsidR="00011ED2">
        <w:rPr>
          <w:rFonts w:asciiTheme="majorHAnsi" w:hAnsiTheme="majorHAnsi" w:cs="Arial"/>
          <w:color w:val="auto"/>
          <w:sz w:val="20"/>
          <w:szCs w:val="20"/>
        </w:rPr>
        <w:t>instrument</w:t>
      </w:r>
      <w:r w:rsidRPr="00C74CA1">
        <w:rPr>
          <w:rFonts w:asciiTheme="majorHAnsi" w:hAnsiTheme="majorHAnsi" w:cs="Arial"/>
          <w:color w:val="auto"/>
          <w:sz w:val="20"/>
          <w:szCs w:val="20"/>
        </w:rPr>
        <w:t xml:space="preserve"> late wi</w:t>
      </w:r>
      <w:r w:rsidR="00011ED2">
        <w:rPr>
          <w:rFonts w:asciiTheme="majorHAnsi" w:hAnsiTheme="majorHAnsi" w:cs="Arial"/>
          <w:color w:val="auto"/>
          <w:sz w:val="20"/>
          <w:szCs w:val="20"/>
        </w:rPr>
        <w:t>ll be graded on their draft and/</w:t>
      </w:r>
      <w:r w:rsidRPr="00C74CA1">
        <w:rPr>
          <w:rFonts w:asciiTheme="majorHAnsi" w:hAnsiTheme="majorHAnsi" w:cs="Arial"/>
          <w:color w:val="auto"/>
          <w:sz w:val="20"/>
          <w:szCs w:val="20"/>
        </w:rPr>
        <w:t xml:space="preserve">or other evidence that has been collected prior to the due date. </w:t>
      </w:r>
    </w:p>
    <w:p w:rsidR="003B004E" w:rsidRDefault="003B004E" w:rsidP="003B004E">
      <w:pPr>
        <w:pStyle w:val="Default"/>
        <w:rPr>
          <w:rFonts w:asciiTheme="majorHAnsi" w:hAnsiTheme="majorHAnsi" w:cs="Arial"/>
          <w:b/>
          <w:bCs/>
          <w:color w:val="auto"/>
          <w:sz w:val="20"/>
          <w:szCs w:val="20"/>
        </w:rPr>
      </w:pPr>
    </w:p>
    <w:p w:rsidR="003B004E" w:rsidRPr="004F0667" w:rsidRDefault="007C2BBF" w:rsidP="004F0667">
      <w:pPr>
        <w:pStyle w:val="Heading2"/>
        <w:rPr>
          <w:b/>
        </w:rPr>
      </w:pPr>
      <w:bookmarkStart w:id="24" w:name="_Toc8590446"/>
      <w:r w:rsidRPr="004F0667">
        <w:rPr>
          <w:b/>
        </w:rPr>
        <w:t>I</w:t>
      </w:r>
      <w:r w:rsidR="00031328" w:rsidRPr="004F0667">
        <w:rPr>
          <w:b/>
        </w:rPr>
        <w:t xml:space="preserve">nadequate </w:t>
      </w:r>
      <w:r w:rsidRPr="004F0667">
        <w:rPr>
          <w:b/>
        </w:rPr>
        <w:t xml:space="preserve">or lengthy </w:t>
      </w:r>
      <w:r w:rsidR="00031328" w:rsidRPr="004F0667">
        <w:rPr>
          <w:b/>
        </w:rPr>
        <w:t>responses</w:t>
      </w:r>
      <w:r w:rsidR="003B004E" w:rsidRPr="004F0667">
        <w:rPr>
          <w:b/>
        </w:rPr>
        <w:t xml:space="preserve"> </w:t>
      </w:r>
      <w:r w:rsidR="00564D53" w:rsidRPr="004F0667">
        <w:rPr>
          <w:b/>
        </w:rPr>
        <w:t>[section 7.2.3</w:t>
      </w:r>
      <w:r w:rsidR="007F482A" w:rsidRPr="004F0667">
        <w:rPr>
          <w:b/>
        </w:rPr>
        <w:t xml:space="preserve"> of QCE &amp; QCIA Policy and Procedures Handbook]</w:t>
      </w:r>
      <w:bookmarkEnd w:id="24"/>
    </w:p>
    <w:p w:rsidR="002B4B1D" w:rsidRPr="00C74CA1" w:rsidRDefault="002B4B1D" w:rsidP="002B4B1D">
      <w:pPr>
        <w:pStyle w:val="Default"/>
        <w:rPr>
          <w:rFonts w:asciiTheme="majorHAnsi" w:hAnsiTheme="majorHAnsi"/>
          <w:color w:val="auto"/>
          <w:sz w:val="20"/>
          <w:szCs w:val="20"/>
        </w:rPr>
      </w:pPr>
    </w:p>
    <w:p w:rsidR="002B4B1D" w:rsidRPr="002B4B1D" w:rsidRDefault="002B4B1D" w:rsidP="002B4B1D">
      <w:pPr>
        <w:pStyle w:val="Default"/>
        <w:rPr>
          <w:rFonts w:asciiTheme="majorHAnsi" w:hAnsiTheme="majorHAnsi" w:cs="Arial"/>
          <w:color w:val="auto"/>
          <w:sz w:val="20"/>
          <w:szCs w:val="20"/>
        </w:rPr>
      </w:pPr>
      <w:r w:rsidRPr="00C74CA1">
        <w:rPr>
          <w:rFonts w:asciiTheme="majorHAnsi" w:hAnsiTheme="majorHAnsi" w:cs="Arial"/>
          <w:color w:val="auto"/>
          <w:sz w:val="20"/>
          <w:szCs w:val="20"/>
        </w:rPr>
        <w:t>Students mus</w:t>
      </w:r>
      <w:r>
        <w:rPr>
          <w:rFonts w:asciiTheme="majorHAnsi" w:hAnsiTheme="majorHAnsi" w:cs="Arial"/>
          <w:color w:val="auto"/>
          <w:sz w:val="20"/>
          <w:szCs w:val="20"/>
        </w:rPr>
        <w:t>t d</w:t>
      </w:r>
      <w:r w:rsidRPr="00C74CA1">
        <w:rPr>
          <w:rFonts w:asciiTheme="majorHAnsi" w:hAnsiTheme="majorHAnsi" w:cs="Arial"/>
          <w:color w:val="auto"/>
          <w:sz w:val="20"/>
          <w:szCs w:val="20"/>
        </w:rPr>
        <w:t>evelop responses that do not exceed or are significantly under the required length</w:t>
      </w:r>
      <w:r>
        <w:rPr>
          <w:rFonts w:asciiTheme="majorHAnsi" w:hAnsiTheme="majorHAnsi" w:cs="Arial"/>
          <w:color w:val="auto"/>
          <w:sz w:val="20"/>
          <w:szCs w:val="20"/>
        </w:rPr>
        <w:t xml:space="preserve"> or time specified on the assessment </w:t>
      </w:r>
      <w:r w:rsidR="00011ED2">
        <w:rPr>
          <w:rFonts w:asciiTheme="majorHAnsi" w:hAnsiTheme="majorHAnsi" w:cs="Arial"/>
          <w:color w:val="auto"/>
          <w:sz w:val="20"/>
          <w:szCs w:val="20"/>
        </w:rPr>
        <w:t>instrument.</w:t>
      </w:r>
      <w:r w:rsidRPr="00C74CA1">
        <w:rPr>
          <w:rFonts w:asciiTheme="majorHAnsi" w:hAnsiTheme="majorHAnsi" w:cs="Arial"/>
          <w:color w:val="auto"/>
          <w:sz w:val="20"/>
          <w:szCs w:val="20"/>
        </w:rPr>
        <w:t xml:space="preserve"> </w:t>
      </w:r>
    </w:p>
    <w:p w:rsidR="003B004E" w:rsidRPr="001733A9" w:rsidRDefault="003B004E" w:rsidP="003B004E">
      <w:pPr>
        <w:pStyle w:val="Default"/>
        <w:rPr>
          <w:rFonts w:asciiTheme="majorHAnsi" w:hAnsiTheme="majorHAnsi" w:cs="Arial"/>
          <w:color w:val="auto"/>
          <w:sz w:val="20"/>
          <w:szCs w:val="20"/>
        </w:rPr>
      </w:pPr>
    </w:p>
    <w:p w:rsidR="00031328" w:rsidRDefault="00031328" w:rsidP="003B004E">
      <w:pPr>
        <w:pStyle w:val="Default"/>
        <w:rPr>
          <w:rFonts w:asciiTheme="majorHAnsi" w:hAnsiTheme="majorHAnsi" w:cs="Arial"/>
          <w:color w:val="auto"/>
          <w:sz w:val="20"/>
          <w:szCs w:val="20"/>
        </w:rPr>
      </w:pPr>
      <w:r>
        <w:rPr>
          <w:rFonts w:asciiTheme="majorHAnsi" w:hAnsiTheme="majorHAnsi" w:cs="Arial"/>
          <w:color w:val="auto"/>
          <w:sz w:val="20"/>
          <w:szCs w:val="20"/>
        </w:rPr>
        <w:lastRenderedPageBreak/>
        <w:t>Response lengths are specified by syllabus documents and guideline</w:t>
      </w:r>
      <w:r w:rsidR="001057B3">
        <w:rPr>
          <w:rFonts w:asciiTheme="majorHAnsi" w:hAnsiTheme="majorHAnsi" w:cs="Arial"/>
          <w:color w:val="auto"/>
          <w:sz w:val="20"/>
          <w:szCs w:val="20"/>
        </w:rPr>
        <w:t>s must be followed. L</w:t>
      </w:r>
      <w:r>
        <w:rPr>
          <w:rFonts w:asciiTheme="majorHAnsi" w:hAnsiTheme="majorHAnsi" w:cs="Arial"/>
          <w:color w:val="auto"/>
          <w:sz w:val="20"/>
          <w:szCs w:val="20"/>
        </w:rPr>
        <w:t>ist</w:t>
      </w:r>
      <w:r w:rsidR="001057B3">
        <w:rPr>
          <w:rFonts w:asciiTheme="majorHAnsi" w:hAnsiTheme="majorHAnsi" w:cs="Arial"/>
          <w:color w:val="auto"/>
          <w:sz w:val="20"/>
          <w:szCs w:val="20"/>
        </w:rPr>
        <w:t>ed</w:t>
      </w:r>
      <w:r>
        <w:rPr>
          <w:rFonts w:asciiTheme="majorHAnsi" w:hAnsiTheme="majorHAnsi" w:cs="Arial"/>
          <w:color w:val="auto"/>
          <w:sz w:val="20"/>
          <w:szCs w:val="20"/>
        </w:rPr>
        <w:t xml:space="preserve"> below </w:t>
      </w:r>
      <w:r w:rsidR="001057B3">
        <w:rPr>
          <w:rFonts w:asciiTheme="majorHAnsi" w:hAnsiTheme="majorHAnsi" w:cs="Arial"/>
          <w:color w:val="auto"/>
          <w:sz w:val="20"/>
          <w:szCs w:val="20"/>
        </w:rPr>
        <w:t xml:space="preserve">are processes to </w:t>
      </w:r>
      <w:r>
        <w:rPr>
          <w:rFonts w:asciiTheme="majorHAnsi" w:hAnsiTheme="majorHAnsi" w:cs="Arial"/>
          <w:color w:val="auto"/>
          <w:sz w:val="20"/>
          <w:szCs w:val="20"/>
        </w:rPr>
        <w:t>support students in managing their response lengths:</w:t>
      </w:r>
    </w:p>
    <w:p w:rsidR="00031328" w:rsidRDefault="00796572" w:rsidP="009F03BC">
      <w:pPr>
        <w:pStyle w:val="Default"/>
        <w:numPr>
          <w:ilvl w:val="0"/>
          <w:numId w:val="18"/>
        </w:numPr>
        <w:rPr>
          <w:rFonts w:asciiTheme="majorHAnsi" w:hAnsiTheme="majorHAnsi" w:cs="Arial"/>
          <w:color w:val="auto"/>
          <w:sz w:val="20"/>
          <w:szCs w:val="20"/>
        </w:rPr>
      </w:pPr>
      <w:r>
        <w:rPr>
          <w:rFonts w:asciiTheme="majorHAnsi" w:hAnsiTheme="majorHAnsi" w:cs="Arial"/>
          <w:color w:val="auto"/>
          <w:sz w:val="20"/>
          <w:szCs w:val="20"/>
        </w:rPr>
        <w:t xml:space="preserve">internal quality assurance processes to ensure valid assessment </w:t>
      </w:r>
      <w:r w:rsidR="00011ED2">
        <w:rPr>
          <w:rFonts w:asciiTheme="majorHAnsi" w:hAnsiTheme="majorHAnsi" w:cs="Arial"/>
          <w:color w:val="auto"/>
          <w:sz w:val="20"/>
          <w:szCs w:val="20"/>
        </w:rPr>
        <w:t>instrument</w:t>
      </w:r>
      <w:r w:rsidR="00011ED2" w:rsidRPr="001733A9">
        <w:rPr>
          <w:rFonts w:asciiTheme="majorHAnsi" w:hAnsiTheme="majorHAnsi" w:cs="Arial"/>
          <w:color w:val="auto"/>
          <w:sz w:val="20"/>
          <w:szCs w:val="20"/>
        </w:rPr>
        <w:t>s</w:t>
      </w:r>
      <w:r>
        <w:rPr>
          <w:rFonts w:asciiTheme="majorHAnsi" w:hAnsiTheme="majorHAnsi" w:cs="Arial"/>
          <w:color w:val="auto"/>
          <w:sz w:val="20"/>
          <w:szCs w:val="20"/>
        </w:rPr>
        <w:t xml:space="preserve"> with appropriate scope and scale;</w:t>
      </w:r>
    </w:p>
    <w:p w:rsidR="001057B3" w:rsidRPr="001057B3" w:rsidRDefault="001057B3" w:rsidP="009F03BC">
      <w:pPr>
        <w:pStyle w:val="Default"/>
        <w:numPr>
          <w:ilvl w:val="0"/>
          <w:numId w:val="18"/>
        </w:numPr>
        <w:rPr>
          <w:rFonts w:asciiTheme="majorHAnsi" w:hAnsiTheme="majorHAnsi" w:cs="Arial"/>
          <w:color w:val="auto"/>
          <w:sz w:val="20"/>
          <w:szCs w:val="20"/>
        </w:rPr>
      </w:pPr>
      <w:r w:rsidRPr="009F03BC">
        <w:rPr>
          <w:rFonts w:asciiTheme="majorHAnsi" w:hAnsiTheme="majorHAnsi" w:cs="Arial"/>
          <w:color w:val="auto"/>
          <w:sz w:val="20"/>
          <w:szCs w:val="20"/>
        </w:rPr>
        <w:t xml:space="preserve">implement teaching strategies that provide students with opportunities to learn effective skills for responding to assessment instruments using genres within the subject </w:t>
      </w:r>
    </w:p>
    <w:p w:rsidR="001057B3" w:rsidRPr="001057B3" w:rsidRDefault="00796572" w:rsidP="009F03BC">
      <w:pPr>
        <w:pStyle w:val="Default"/>
        <w:numPr>
          <w:ilvl w:val="0"/>
          <w:numId w:val="18"/>
        </w:numPr>
        <w:rPr>
          <w:rFonts w:asciiTheme="majorHAnsi" w:hAnsiTheme="majorHAnsi" w:cs="Arial"/>
          <w:color w:val="auto"/>
          <w:sz w:val="20"/>
          <w:szCs w:val="20"/>
        </w:rPr>
      </w:pPr>
      <w:r>
        <w:rPr>
          <w:rFonts w:asciiTheme="majorHAnsi" w:hAnsiTheme="majorHAnsi" w:cs="Arial"/>
          <w:color w:val="auto"/>
          <w:sz w:val="20"/>
          <w:szCs w:val="20"/>
        </w:rPr>
        <w:t>model response</w:t>
      </w:r>
      <w:r w:rsidR="001057B3">
        <w:rPr>
          <w:rFonts w:asciiTheme="majorHAnsi" w:hAnsiTheme="majorHAnsi" w:cs="Arial"/>
          <w:color w:val="auto"/>
          <w:sz w:val="20"/>
          <w:szCs w:val="20"/>
        </w:rPr>
        <w:t>s</w:t>
      </w:r>
      <w:r>
        <w:rPr>
          <w:rFonts w:asciiTheme="majorHAnsi" w:hAnsiTheme="majorHAnsi" w:cs="Arial"/>
          <w:color w:val="auto"/>
          <w:sz w:val="20"/>
          <w:szCs w:val="20"/>
        </w:rPr>
        <w:t xml:space="preserve"> of the required length are used as part of teaching and learning;</w:t>
      </w:r>
    </w:p>
    <w:p w:rsidR="001057B3" w:rsidRPr="001057B3" w:rsidRDefault="001057B3" w:rsidP="009F03BC">
      <w:pPr>
        <w:pStyle w:val="Default"/>
        <w:numPr>
          <w:ilvl w:val="0"/>
          <w:numId w:val="18"/>
        </w:numPr>
        <w:rPr>
          <w:rFonts w:asciiTheme="majorHAnsi" w:hAnsiTheme="majorHAnsi" w:cs="Arial"/>
          <w:color w:val="auto"/>
          <w:sz w:val="20"/>
          <w:szCs w:val="20"/>
        </w:rPr>
      </w:pPr>
      <w:r w:rsidRPr="001057B3">
        <w:rPr>
          <w:rFonts w:asciiTheme="majorHAnsi" w:hAnsiTheme="majorHAnsi" w:cs="Arial"/>
          <w:color w:val="auto"/>
          <w:sz w:val="20"/>
          <w:szCs w:val="20"/>
        </w:rPr>
        <w:t>model how to create and edit a response</w:t>
      </w:r>
      <w:r w:rsidR="00C7193C">
        <w:rPr>
          <w:rFonts w:asciiTheme="majorHAnsi" w:hAnsiTheme="majorHAnsi" w:cs="Arial"/>
          <w:color w:val="auto"/>
          <w:sz w:val="20"/>
          <w:szCs w:val="20"/>
        </w:rPr>
        <w:t>:</w:t>
      </w:r>
      <w:r w:rsidRPr="001057B3">
        <w:rPr>
          <w:rFonts w:asciiTheme="majorHAnsi" w:hAnsiTheme="majorHAnsi" w:cs="Arial"/>
          <w:color w:val="auto"/>
          <w:sz w:val="20"/>
          <w:szCs w:val="20"/>
        </w:rPr>
        <w:t xml:space="preserve"> </w:t>
      </w:r>
    </w:p>
    <w:p w:rsidR="001057B3" w:rsidRPr="009F03BC" w:rsidRDefault="009F03BC" w:rsidP="009F03BC">
      <w:pPr>
        <w:pStyle w:val="Default"/>
        <w:ind w:left="360"/>
        <w:rPr>
          <w:rFonts w:asciiTheme="majorHAnsi" w:hAnsiTheme="majorHAnsi" w:cs="Arial"/>
          <w:color w:val="auto"/>
          <w:sz w:val="20"/>
          <w:szCs w:val="20"/>
        </w:rPr>
      </w:pPr>
      <w:r>
        <w:rPr>
          <w:rFonts w:asciiTheme="majorHAnsi" w:hAnsiTheme="majorHAnsi" w:cs="Arial"/>
          <w:sz w:val="20"/>
          <w:szCs w:val="20"/>
        </w:rPr>
        <w:tab/>
      </w:r>
      <w:r w:rsidR="001057B3" w:rsidRPr="001057B3">
        <w:rPr>
          <w:rFonts w:asciiTheme="majorHAnsi" w:hAnsiTheme="majorHAnsi" w:cs="Arial"/>
          <w:sz w:val="20"/>
          <w:szCs w:val="20"/>
        </w:rPr>
        <w:t xml:space="preserve">− </w:t>
      </w:r>
      <w:r w:rsidR="001057B3" w:rsidRPr="009F03BC">
        <w:rPr>
          <w:rFonts w:asciiTheme="majorHAnsi" w:hAnsiTheme="majorHAnsi" w:cs="Arial"/>
          <w:color w:val="auto"/>
          <w:sz w:val="20"/>
          <w:szCs w:val="20"/>
        </w:rPr>
        <w:t xml:space="preserve">that is relevant to the task and objectives being assessed </w:t>
      </w:r>
    </w:p>
    <w:p w:rsidR="001057B3" w:rsidRPr="009F03BC" w:rsidRDefault="009F03BC" w:rsidP="009F03BC">
      <w:pPr>
        <w:pStyle w:val="Default"/>
        <w:ind w:left="360"/>
        <w:rPr>
          <w:rFonts w:asciiTheme="majorHAnsi" w:hAnsiTheme="majorHAnsi" w:cs="Arial"/>
          <w:color w:val="auto"/>
          <w:sz w:val="20"/>
          <w:szCs w:val="20"/>
        </w:rPr>
      </w:pPr>
      <w:r>
        <w:rPr>
          <w:rFonts w:asciiTheme="majorHAnsi" w:hAnsiTheme="majorHAnsi" w:cs="Arial"/>
          <w:color w:val="auto"/>
          <w:sz w:val="20"/>
          <w:szCs w:val="20"/>
        </w:rPr>
        <w:tab/>
      </w:r>
      <w:r w:rsidR="001057B3" w:rsidRPr="009F03BC">
        <w:rPr>
          <w:rFonts w:asciiTheme="majorHAnsi" w:hAnsiTheme="majorHAnsi" w:cs="Arial"/>
          <w:color w:val="auto"/>
          <w:sz w:val="20"/>
          <w:szCs w:val="20"/>
        </w:rPr>
        <w:t xml:space="preserve">− to meet length requirements </w:t>
      </w:r>
    </w:p>
    <w:p w:rsidR="00796572" w:rsidRDefault="00796572" w:rsidP="009F03BC">
      <w:pPr>
        <w:pStyle w:val="Default"/>
        <w:numPr>
          <w:ilvl w:val="0"/>
          <w:numId w:val="18"/>
        </w:numPr>
        <w:rPr>
          <w:rFonts w:asciiTheme="majorHAnsi" w:hAnsiTheme="majorHAnsi" w:cs="Arial"/>
          <w:color w:val="auto"/>
          <w:sz w:val="20"/>
          <w:szCs w:val="20"/>
        </w:rPr>
      </w:pPr>
      <w:r>
        <w:rPr>
          <w:rFonts w:asciiTheme="majorHAnsi" w:hAnsiTheme="majorHAnsi" w:cs="Arial"/>
          <w:color w:val="auto"/>
          <w:sz w:val="20"/>
          <w:szCs w:val="20"/>
        </w:rPr>
        <w:t>teachers provide feedback about length at check points and on the draft.</w:t>
      </w:r>
    </w:p>
    <w:p w:rsidR="00942C88" w:rsidRDefault="00942C88" w:rsidP="00942C88">
      <w:pPr>
        <w:pStyle w:val="Default"/>
        <w:rPr>
          <w:rFonts w:asciiTheme="majorHAnsi" w:hAnsiTheme="majorHAnsi" w:cs="Arial"/>
          <w:color w:val="auto"/>
          <w:sz w:val="20"/>
          <w:szCs w:val="20"/>
        </w:rPr>
      </w:pPr>
    </w:p>
    <w:p w:rsidR="00942C88" w:rsidRDefault="00942C88" w:rsidP="00942C88">
      <w:pPr>
        <w:pStyle w:val="Default"/>
        <w:rPr>
          <w:rFonts w:asciiTheme="majorHAnsi" w:hAnsiTheme="majorHAnsi"/>
          <w:color w:val="auto"/>
          <w:sz w:val="20"/>
          <w:szCs w:val="20"/>
        </w:rPr>
      </w:pPr>
      <w:r>
        <w:rPr>
          <w:rFonts w:asciiTheme="majorHAnsi" w:hAnsiTheme="majorHAnsi"/>
          <w:color w:val="auto"/>
          <w:sz w:val="20"/>
          <w:szCs w:val="20"/>
        </w:rPr>
        <w:t>In ensuring students make a reasonable</w:t>
      </w:r>
      <w:r w:rsidR="00835BDB">
        <w:rPr>
          <w:rFonts w:asciiTheme="majorHAnsi" w:hAnsiTheme="majorHAnsi"/>
          <w:color w:val="auto"/>
          <w:sz w:val="20"/>
          <w:szCs w:val="20"/>
        </w:rPr>
        <w:t xml:space="preserve"> or appropriate</w:t>
      </w:r>
      <w:r>
        <w:rPr>
          <w:rFonts w:asciiTheme="majorHAnsi" w:hAnsiTheme="majorHAnsi"/>
          <w:color w:val="auto"/>
          <w:sz w:val="20"/>
          <w:szCs w:val="20"/>
        </w:rPr>
        <w:t xml:space="preserve"> attempt on all assessment </w:t>
      </w:r>
      <w:r w:rsidR="00011ED2">
        <w:rPr>
          <w:rFonts w:asciiTheme="majorHAnsi" w:hAnsiTheme="majorHAnsi" w:cs="Arial"/>
          <w:color w:val="auto"/>
          <w:sz w:val="20"/>
          <w:szCs w:val="20"/>
        </w:rPr>
        <w:t>instrument</w:t>
      </w:r>
      <w:r w:rsidR="00011ED2" w:rsidRPr="001733A9">
        <w:rPr>
          <w:rFonts w:asciiTheme="majorHAnsi" w:hAnsiTheme="majorHAnsi" w:cs="Arial"/>
          <w:color w:val="auto"/>
          <w:sz w:val="20"/>
          <w:szCs w:val="20"/>
        </w:rPr>
        <w:t>s</w:t>
      </w:r>
      <w:r>
        <w:rPr>
          <w:rFonts w:asciiTheme="majorHAnsi" w:hAnsiTheme="majorHAnsi"/>
          <w:color w:val="auto"/>
          <w:sz w:val="20"/>
          <w:szCs w:val="20"/>
        </w:rPr>
        <w:t xml:space="preserve"> they need to:</w:t>
      </w:r>
    </w:p>
    <w:p w:rsidR="00942C88" w:rsidRPr="00796572" w:rsidRDefault="00942C88" w:rsidP="009F03BC">
      <w:pPr>
        <w:pStyle w:val="Default"/>
        <w:numPr>
          <w:ilvl w:val="0"/>
          <w:numId w:val="18"/>
        </w:numPr>
        <w:rPr>
          <w:rFonts w:asciiTheme="majorHAnsi" w:hAnsiTheme="majorHAnsi" w:cs="Arial"/>
          <w:color w:val="auto"/>
          <w:sz w:val="20"/>
          <w:szCs w:val="20"/>
        </w:rPr>
      </w:pPr>
      <w:r w:rsidRPr="00796572">
        <w:rPr>
          <w:rFonts w:asciiTheme="majorHAnsi" w:hAnsiTheme="majorHAnsi" w:cs="Arial"/>
          <w:color w:val="auto"/>
          <w:sz w:val="20"/>
          <w:szCs w:val="20"/>
        </w:rPr>
        <w:t>be familiar with and adhere to the specifies word lengths as detailed on assessment task sheets;</w:t>
      </w:r>
    </w:p>
    <w:p w:rsidR="00942C88" w:rsidRPr="00796572" w:rsidRDefault="00942C88" w:rsidP="009F03BC">
      <w:pPr>
        <w:pStyle w:val="Default"/>
        <w:numPr>
          <w:ilvl w:val="0"/>
          <w:numId w:val="18"/>
        </w:numPr>
        <w:rPr>
          <w:rFonts w:asciiTheme="majorHAnsi" w:hAnsiTheme="majorHAnsi" w:cs="Arial"/>
          <w:color w:val="auto"/>
          <w:sz w:val="20"/>
          <w:szCs w:val="20"/>
        </w:rPr>
      </w:pPr>
      <w:r w:rsidRPr="00796572">
        <w:rPr>
          <w:rFonts w:asciiTheme="majorHAnsi" w:hAnsiTheme="majorHAnsi" w:cs="Arial"/>
          <w:color w:val="auto"/>
          <w:sz w:val="20"/>
          <w:szCs w:val="20"/>
        </w:rPr>
        <w:t>apply feedback about length to their drafts; and</w:t>
      </w:r>
    </w:p>
    <w:p w:rsidR="00942C88" w:rsidRPr="00942C88" w:rsidRDefault="00942C88" w:rsidP="009F03BC">
      <w:pPr>
        <w:pStyle w:val="Default"/>
        <w:numPr>
          <w:ilvl w:val="0"/>
          <w:numId w:val="18"/>
        </w:numPr>
        <w:rPr>
          <w:rFonts w:asciiTheme="majorHAnsi" w:hAnsiTheme="majorHAnsi"/>
          <w:color w:val="auto"/>
          <w:sz w:val="20"/>
          <w:szCs w:val="20"/>
        </w:rPr>
      </w:pPr>
      <w:r w:rsidRPr="00796572">
        <w:rPr>
          <w:rFonts w:asciiTheme="majorHAnsi" w:hAnsiTheme="majorHAnsi" w:cs="Arial"/>
          <w:color w:val="auto"/>
          <w:sz w:val="20"/>
          <w:szCs w:val="20"/>
        </w:rPr>
        <w:t>edit responses</w:t>
      </w:r>
      <w:r>
        <w:rPr>
          <w:rFonts w:asciiTheme="majorHAnsi" w:hAnsiTheme="majorHAnsi"/>
          <w:color w:val="auto"/>
          <w:sz w:val="20"/>
          <w:szCs w:val="20"/>
        </w:rPr>
        <w:t xml:space="preserve"> to meet requirements for length [not significantly under or over the word or time length].</w:t>
      </w:r>
    </w:p>
    <w:p w:rsidR="00031328" w:rsidRDefault="00031328" w:rsidP="003B004E">
      <w:pPr>
        <w:pStyle w:val="Default"/>
        <w:rPr>
          <w:rFonts w:asciiTheme="majorHAnsi" w:hAnsiTheme="majorHAnsi" w:cs="Arial"/>
          <w:color w:val="auto"/>
          <w:sz w:val="20"/>
          <w:szCs w:val="20"/>
        </w:rPr>
      </w:pPr>
    </w:p>
    <w:p w:rsidR="003B004E" w:rsidRPr="001733A9" w:rsidRDefault="003B004E" w:rsidP="003B004E">
      <w:pPr>
        <w:pStyle w:val="Default"/>
        <w:rPr>
          <w:rFonts w:asciiTheme="majorHAnsi" w:hAnsiTheme="majorHAnsi" w:cs="Arial"/>
          <w:color w:val="auto"/>
          <w:sz w:val="20"/>
          <w:szCs w:val="20"/>
        </w:rPr>
      </w:pPr>
      <w:r w:rsidRPr="001733A9">
        <w:rPr>
          <w:rFonts w:asciiTheme="majorHAnsi" w:hAnsiTheme="majorHAnsi" w:cs="Arial"/>
          <w:color w:val="auto"/>
          <w:sz w:val="20"/>
          <w:szCs w:val="20"/>
        </w:rPr>
        <w:t xml:space="preserve">Students must ensure that they make a reasonable attempt on all assessment </w:t>
      </w:r>
      <w:r w:rsidR="00011ED2">
        <w:rPr>
          <w:rFonts w:asciiTheme="majorHAnsi" w:hAnsiTheme="majorHAnsi" w:cs="Arial"/>
          <w:color w:val="auto"/>
          <w:sz w:val="20"/>
          <w:szCs w:val="20"/>
        </w:rPr>
        <w:t>instrument</w:t>
      </w:r>
      <w:r w:rsidRPr="001733A9">
        <w:rPr>
          <w:rFonts w:asciiTheme="majorHAnsi" w:hAnsiTheme="majorHAnsi" w:cs="Arial"/>
          <w:color w:val="auto"/>
          <w:sz w:val="20"/>
          <w:szCs w:val="20"/>
        </w:rPr>
        <w:t xml:space="preserve">s. Students </w:t>
      </w:r>
      <w:r w:rsidR="003D15B0">
        <w:rPr>
          <w:rFonts w:asciiTheme="majorHAnsi" w:hAnsiTheme="majorHAnsi" w:cs="Arial"/>
          <w:color w:val="auto"/>
          <w:sz w:val="20"/>
          <w:szCs w:val="20"/>
        </w:rPr>
        <w:t>could</w:t>
      </w:r>
      <w:r w:rsidR="00796572">
        <w:rPr>
          <w:rFonts w:asciiTheme="majorHAnsi" w:hAnsiTheme="majorHAnsi" w:cs="Arial"/>
          <w:color w:val="auto"/>
          <w:sz w:val="20"/>
          <w:szCs w:val="20"/>
        </w:rPr>
        <w:t xml:space="preserve"> be</w:t>
      </w:r>
      <w:r w:rsidRPr="001733A9">
        <w:rPr>
          <w:rFonts w:asciiTheme="majorHAnsi" w:hAnsiTheme="majorHAnsi" w:cs="Arial"/>
          <w:color w:val="auto"/>
          <w:sz w:val="20"/>
          <w:szCs w:val="20"/>
        </w:rPr>
        <w:t xml:space="preserve"> deemed to have made an inadequate </w:t>
      </w:r>
      <w:r w:rsidR="003D15B0">
        <w:rPr>
          <w:rFonts w:asciiTheme="majorHAnsi" w:hAnsiTheme="majorHAnsi" w:cs="Arial"/>
          <w:color w:val="auto"/>
          <w:sz w:val="20"/>
          <w:szCs w:val="20"/>
        </w:rPr>
        <w:t>attempt</w:t>
      </w:r>
      <w:r w:rsidRPr="001733A9">
        <w:rPr>
          <w:rFonts w:asciiTheme="majorHAnsi" w:hAnsiTheme="majorHAnsi" w:cs="Arial"/>
          <w:color w:val="auto"/>
          <w:sz w:val="20"/>
          <w:szCs w:val="20"/>
        </w:rPr>
        <w:t xml:space="preserve"> in situations such as:</w:t>
      </w:r>
    </w:p>
    <w:p w:rsidR="003B004E" w:rsidRPr="009F03BC" w:rsidRDefault="003B004E" w:rsidP="009F03BC">
      <w:pPr>
        <w:pStyle w:val="Default"/>
        <w:ind w:left="360"/>
        <w:rPr>
          <w:rFonts w:asciiTheme="majorHAnsi" w:hAnsiTheme="majorHAnsi" w:cs="Arial"/>
          <w:color w:val="auto"/>
          <w:sz w:val="20"/>
          <w:szCs w:val="20"/>
        </w:rPr>
      </w:pPr>
    </w:p>
    <w:p w:rsidR="003B004E" w:rsidRPr="009F03BC" w:rsidRDefault="003B004E" w:rsidP="009F03BC">
      <w:pPr>
        <w:pStyle w:val="Default"/>
        <w:numPr>
          <w:ilvl w:val="0"/>
          <w:numId w:val="18"/>
        </w:numPr>
        <w:rPr>
          <w:rFonts w:asciiTheme="majorHAnsi" w:hAnsiTheme="majorHAnsi" w:cs="Arial"/>
          <w:color w:val="auto"/>
          <w:sz w:val="20"/>
          <w:szCs w:val="20"/>
        </w:rPr>
      </w:pPr>
      <w:r w:rsidRPr="001733A9">
        <w:rPr>
          <w:rFonts w:asciiTheme="majorHAnsi" w:hAnsiTheme="majorHAnsi" w:cs="Arial"/>
          <w:color w:val="auto"/>
          <w:sz w:val="20"/>
          <w:szCs w:val="20"/>
        </w:rPr>
        <w:t>word length/time requirement</w:t>
      </w:r>
      <w:r w:rsidR="003D15B0">
        <w:rPr>
          <w:rFonts w:asciiTheme="majorHAnsi" w:hAnsiTheme="majorHAnsi" w:cs="Arial"/>
          <w:color w:val="auto"/>
          <w:sz w:val="20"/>
          <w:szCs w:val="20"/>
        </w:rPr>
        <w:t xml:space="preserve"> significantly less </w:t>
      </w:r>
      <w:r w:rsidR="00011ED2">
        <w:rPr>
          <w:rFonts w:asciiTheme="majorHAnsi" w:hAnsiTheme="majorHAnsi" w:cs="Arial"/>
          <w:color w:val="auto"/>
          <w:sz w:val="20"/>
          <w:szCs w:val="20"/>
        </w:rPr>
        <w:t xml:space="preserve">than that specified on the task </w:t>
      </w:r>
      <w:r w:rsidR="003D15B0">
        <w:rPr>
          <w:rFonts w:asciiTheme="majorHAnsi" w:hAnsiTheme="majorHAnsi" w:cs="Arial"/>
          <w:color w:val="auto"/>
          <w:sz w:val="20"/>
          <w:szCs w:val="20"/>
        </w:rPr>
        <w:t>sheet</w:t>
      </w:r>
      <w:r w:rsidRPr="001733A9">
        <w:rPr>
          <w:rFonts w:asciiTheme="majorHAnsi" w:hAnsiTheme="majorHAnsi" w:cs="Arial"/>
          <w:color w:val="auto"/>
          <w:sz w:val="20"/>
          <w:szCs w:val="20"/>
        </w:rPr>
        <w:t xml:space="preserve">; </w:t>
      </w:r>
    </w:p>
    <w:p w:rsidR="003B004E" w:rsidRPr="009F03BC" w:rsidRDefault="003B004E" w:rsidP="009F03BC">
      <w:pPr>
        <w:pStyle w:val="Default"/>
        <w:numPr>
          <w:ilvl w:val="0"/>
          <w:numId w:val="18"/>
        </w:numPr>
        <w:rPr>
          <w:rFonts w:asciiTheme="majorHAnsi" w:hAnsiTheme="majorHAnsi" w:cs="Arial"/>
          <w:color w:val="auto"/>
          <w:sz w:val="20"/>
          <w:szCs w:val="20"/>
        </w:rPr>
      </w:pPr>
      <w:r w:rsidRPr="001733A9">
        <w:rPr>
          <w:rFonts w:asciiTheme="majorHAnsi" w:hAnsiTheme="majorHAnsi" w:cs="Arial"/>
          <w:color w:val="auto"/>
          <w:sz w:val="20"/>
          <w:szCs w:val="20"/>
        </w:rPr>
        <w:t xml:space="preserve">failing to address the task (e.g. intentionally writing off-topic); </w:t>
      </w:r>
    </w:p>
    <w:p w:rsidR="003B004E" w:rsidRPr="009F03BC" w:rsidRDefault="003B004E" w:rsidP="009F03BC">
      <w:pPr>
        <w:pStyle w:val="Default"/>
        <w:numPr>
          <w:ilvl w:val="0"/>
          <w:numId w:val="18"/>
        </w:numPr>
        <w:rPr>
          <w:rFonts w:asciiTheme="majorHAnsi" w:hAnsiTheme="majorHAnsi" w:cs="Arial"/>
          <w:color w:val="auto"/>
          <w:sz w:val="20"/>
          <w:szCs w:val="20"/>
        </w:rPr>
      </w:pPr>
      <w:r w:rsidRPr="009F03BC">
        <w:rPr>
          <w:rFonts w:asciiTheme="majorHAnsi" w:hAnsiTheme="majorHAnsi" w:cs="Arial"/>
          <w:color w:val="auto"/>
          <w:sz w:val="20"/>
          <w:szCs w:val="20"/>
        </w:rPr>
        <w:t xml:space="preserve">completing a limited number of components of an assessment </w:t>
      </w:r>
      <w:r w:rsidR="00011ED2">
        <w:rPr>
          <w:rFonts w:asciiTheme="majorHAnsi" w:hAnsiTheme="majorHAnsi" w:cs="Arial"/>
          <w:color w:val="auto"/>
          <w:sz w:val="20"/>
          <w:szCs w:val="20"/>
        </w:rPr>
        <w:t>instrument</w:t>
      </w:r>
      <w:r w:rsidRPr="001733A9">
        <w:rPr>
          <w:rFonts w:asciiTheme="majorHAnsi" w:hAnsiTheme="majorHAnsi" w:cs="Arial"/>
          <w:color w:val="auto"/>
          <w:sz w:val="20"/>
          <w:szCs w:val="20"/>
        </w:rPr>
        <w:t>;</w:t>
      </w:r>
      <w:r w:rsidRPr="009F03BC">
        <w:rPr>
          <w:rFonts w:asciiTheme="majorHAnsi" w:hAnsiTheme="majorHAnsi" w:cs="Arial"/>
          <w:color w:val="auto"/>
          <w:sz w:val="20"/>
          <w:szCs w:val="20"/>
        </w:rPr>
        <w:t xml:space="preserve"> </w:t>
      </w:r>
    </w:p>
    <w:p w:rsidR="003B004E" w:rsidRPr="009F03BC" w:rsidRDefault="003B004E" w:rsidP="009F03BC">
      <w:pPr>
        <w:pStyle w:val="Default"/>
        <w:numPr>
          <w:ilvl w:val="0"/>
          <w:numId w:val="18"/>
        </w:numPr>
        <w:rPr>
          <w:rFonts w:asciiTheme="majorHAnsi" w:hAnsiTheme="majorHAnsi" w:cs="Arial"/>
          <w:color w:val="auto"/>
          <w:sz w:val="20"/>
          <w:szCs w:val="20"/>
        </w:rPr>
      </w:pPr>
      <w:r w:rsidRPr="009F03BC">
        <w:rPr>
          <w:rFonts w:asciiTheme="majorHAnsi" w:hAnsiTheme="majorHAnsi" w:cs="Arial"/>
          <w:color w:val="auto"/>
          <w:sz w:val="20"/>
          <w:szCs w:val="20"/>
        </w:rPr>
        <w:t>improvising a speech that should have been scripted</w:t>
      </w:r>
      <w:r w:rsidRPr="001733A9">
        <w:rPr>
          <w:rFonts w:asciiTheme="majorHAnsi" w:hAnsiTheme="majorHAnsi" w:cs="Arial"/>
          <w:color w:val="auto"/>
          <w:sz w:val="20"/>
          <w:szCs w:val="20"/>
        </w:rPr>
        <w:t>;</w:t>
      </w:r>
      <w:r w:rsidRPr="009F03BC">
        <w:rPr>
          <w:rFonts w:asciiTheme="majorHAnsi" w:hAnsiTheme="majorHAnsi" w:cs="Arial"/>
          <w:color w:val="auto"/>
          <w:sz w:val="20"/>
          <w:szCs w:val="20"/>
        </w:rPr>
        <w:t xml:space="preserve"> </w:t>
      </w:r>
    </w:p>
    <w:p w:rsidR="003B004E" w:rsidRPr="009F03BC" w:rsidRDefault="003B004E" w:rsidP="009F03BC">
      <w:pPr>
        <w:pStyle w:val="Default"/>
        <w:numPr>
          <w:ilvl w:val="0"/>
          <w:numId w:val="18"/>
        </w:numPr>
        <w:rPr>
          <w:rFonts w:asciiTheme="majorHAnsi" w:hAnsiTheme="majorHAnsi" w:cs="Arial"/>
          <w:color w:val="auto"/>
          <w:sz w:val="20"/>
          <w:szCs w:val="20"/>
        </w:rPr>
      </w:pPr>
      <w:r w:rsidRPr="009F03BC">
        <w:rPr>
          <w:rFonts w:asciiTheme="majorHAnsi" w:hAnsiTheme="majorHAnsi" w:cs="Arial"/>
          <w:color w:val="auto"/>
          <w:sz w:val="20"/>
          <w:szCs w:val="20"/>
        </w:rPr>
        <w:t>writing only their name on an exam paper</w:t>
      </w:r>
      <w:r w:rsidRPr="001733A9">
        <w:rPr>
          <w:rFonts w:asciiTheme="majorHAnsi" w:hAnsiTheme="majorHAnsi" w:cs="Arial"/>
          <w:color w:val="auto"/>
          <w:sz w:val="20"/>
          <w:szCs w:val="20"/>
        </w:rPr>
        <w:t>;</w:t>
      </w:r>
      <w:r w:rsidRPr="009F03BC">
        <w:rPr>
          <w:rFonts w:asciiTheme="majorHAnsi" w:hAnsiTheme="majorHAnsi" w:cs="Arial"/>
          <w:color w:val="auto"/>
          <w:sz w:val="20"/>
          <w:szCs w:val="20"/>
        </w:rPr>
        <w:t xml:space="preserve"> </w:t>
      </w:r>
    </w:p>
    <w:p w:rsidR="003B004E" w:rsidRDefault="003B004E" w:rsidP="009F03BC">
      <w:pPr>
        <w:pStyle w:val="Default"/>
        <w:numPr>
          <w:ilvl w:val="0"/>
          <w:numId w:val="18"/>
        </w:numPr>
        <w:rPr>
          <w:rFonts w:asciiTheme="majorHAnsi" w:hAnsiTheme="majorHAnsi"/>
          <w:color w:val="auto"/>
          <w:sz w:val="20"/>
          <w:szCs w:val="20"/>
        </w:rPr>
      </w:pPr>
      <w:r w:rsidRPr="009F03BC">
        <w:rPr>
          <w:rFonts w:asciiTheme="majorHAnsi" w:hAnsiTheme="majorHAnsi" w:cs="Arial"/>
          <w:color w:val="auto"/>
          <w:sz w:val="20"/>
          <w:szCs w:val="20"/>
        </w:rPr>
        <w:t>attempting a very limited number</w:t>
      </w:r>
      <w:r w:rsidRPr="001733A9">
        <w:rPr>
          <w:rFonts w:asciiTheme="majorHAnsi" w:hAnsiTheme="majorHAnsi"/>
          <w:color w:val="auto"/>
          <w:sz w:val="20"/>
          <w:szCs w:val="20"/>
        </w:rPr>
        <w:t xml:space="preserve"> of questions on an exam paper. </w:t>
      </w:r>
    </w:p>
    <w:p w:rsidR="003B004E" w:rsidRPr="001733A9" w:rsidRDefault="003B004E" w:rsidP="003B004E">
      <w:pPr>
        <w:pStyle w:val="Default"/>
        <w:rPr>
          <w:rFonts w:asciiTheme="majorHAnsi" w:hAnsiTheme="majorHAnsi"/>
          <w:color w:val="auto"/>
          <w:sz w:val="20"/>
          <w:szCs w:val="20"/>
        </w:rPr>
      </w:pPr>
    </w:p>
    <w:p w:rsidR="003B004E" w:rsidRDefault="003B004E" w:rsidP="003B004E">
      <w:pPr>
        <w:pStyle w:val="Default"/>
        <w:rPr>
          <w:rFonts w:asciiTheme="majorHAnsi" w:hAnsiTheme="majorHAnsi" w:cs="Arial"/>
          <w:color w:val="auto"/>
          <w:sz w:val="20"/>
          <w:szCs w:val="20"/>
        </w:rPr>
      </w:pPr>
      <w:r w:rsidRPr="001733A9">
        <w:rPr>
          <w:rFonts w:asciiTheme="majorHAnsi" w:hAnsiTheme="majorHAnsi" w:cs="Arial"/>
          <w:color w:val="auto"/>
          <w:sz w:val="20"/>
          <w:szCs w:val="20"/>
        </w:rPr>
        <w:t>Students who provide an inadequate response to an assessment item will be graded on the work they submit on the due date/in the exam</w:t>
      </w:r>
      <w:r w:rsidR="00011ED2">
        <w:rPr>
          <w:rFonts w:asciiTheme="majorHAnsi" w:hAnsiTheme="majorHAnsi" w:cs="Arial"/>
          <w:color w:val="auto"/>
          <w:sz w:val="20"/>
          <w:szCs w:val="20"/>
        </w:rPr>
        <w:t>.</w:t>
      </w:r>
      <w:r w:rsidRPr="001733A9">
        <w:rPr>
          <w:rFonts w:asciiTheme="majorHAnsi" w:hAnsiTheme="majorHAnsi" w:cs="Arial"/>
          <w:color w:val="auto"/>
          <w:sz w:val="20"/>
          <w:szCs w:val="20"/>
        </w:rPr>
        <w:t xml:space="preserve"> </w:t>
      </w:r>
      <w:r w:rsidR="001733A9" w:rsidRPr="001733A9">
        <w:rPr>
          <w:rFonts w:asciiTheme="majorHAnsi" w:hAnsiTheme="majorHAnsi" w:cs="Arial"/>
          <w:color w:val="auto"/>
          <w:sz w:val="20"/>
          <w:szCs w:val="20"/>
        </w:rPr>
        <w:t>An inadequate response will severely affected the result for the assessment task and this may have negative impacts on the final unit result awarded.</w:t>
      </w:r>
    </w:p>
    <w:p w:rsidR="003D15B0" w:rsidRPr="003D15B0" w:rsidRDefault="003D15B0" w:rsidP="003D15B0">
      <w:pPr>
        <w:pStyle w:val="Default"/>
        <w:rPr>
          <w:rFonts w:ascii="Arial" w:hAnsi="Arial" w:cs="Arial"/>
        </w:rPr>
      </w:pPr>
    </w:p>
    <w:p w:rsidR="00942C88" w:rsidRDefault="003D15B0" w:rsidP="003D15B0">
      <w:pPr>
        <w:autoSpaceDE w:val="0"/>
        <w:autoSpaceDN w:val="0"/>
        <w:adjustRightInd w:val="0"/>
        <w:rPr>
          <w:rFonts w:asciiTheme="majorHAnsi" w:hAnsiTheme="majorHAnsi" w:cs="Arial"/>
          <w:sz w:val="20"/>
          <w:szCs w:val="20"/>
        </w:rPr>
      </w:pPr>
      <w:r>
        <w:rPr>
          <w:rFonts w:asciiTheme="majorHAnsi" w:hAnsiTheme="majorHAnsi" w:cs="Arial"/>
          <w:sz w:val="20"/>
          <w:szCs w:val="20"/>
        </w:rPr>
        <w:t>W</w:t>
      </w:r>
      <w:r w:rsidRPr="003D15B0">
        <w:rPr>
          <w:rFonts w:asciiTheme="majorHAnsi" w:hAnsiTheme="majorHAnsi" w:cs="Arial"/>
          <w:sz w:val="20"/>
          <w:szCs w:val="20"/>
        </w:rPr>
        <w:t xml:space="preserve">hen a response exceeds the required length, </w:t>
      </w:r>
      <w:r>
        <w:rPr>
          <w:rFonts w:asciiTheme="majorHAnsi" w:hAnsiTheme="majorHAnsi" w:cs="Arial"/>
          <w:sz w:val="20"/>
          <w:szCs w:val="20"/>
        </w:rPr>
        <w:t>the teacher will annotate it and indicate</w:t>
      </w:r>
      <w:r w:rsidRPr="003D15B0">
        <w:rPr>
          <w:rFonts w:asciiTheme="majorHAnsi" w:hAnsiTheme="majorHAnsi" w:cs="Arial"/>
          <w:sz w:val="20"/>
          <w:szCs w:val="20"/>
        </w:rPr>
        <w:t xml:space="preserve"> the strategy implemented</w:t>
      </w:r>
      <w:r>
        <w:rPr>
          <w:rFonts w:asciiTheme="majorHAnsi" w:hAnsiTheme="majorHAnsi" w:cs="Arial"/>
          <w:sz w:val="20"/>
          <w:szCs w:val="20"/>
        </w:rPr>
        <w:t xml:space="preserve"> in marking an excessive response</w:t>
      </w:r>
      <w:r w:rsidRPr="003D15B0">
        <w:rPr>
          <w:rFonts w:asciiTheme="majorHAnsi" w:hAnsiTheme="majorHAnsi" w:cs="Arial"/>
          <w:sz w:val="20"/>
          <w:szCs w:val="20"/>
        </w:rPr>
        <w:t xml:space="preserve">. </w:t>
      </w:r>
      <w:r>
        <w:rPr>
          <w:rFonts w:asciiTheme="majorHAnsi" w:hAnsiTheme="majorHAnsi" w:cs="Arial"/>
          <w:sz w:val="20"/>
          <w:szCs w:val="20"/>
        </w:rPr>
        <w:t xml:space="preserve">A strategy that </w:t>
      </w:r>
      <w:r w:rsidRPr="003D15B0">
        <w:rPr>
          <w:rFonts w:asciiTheme="majorHAnsi" w:hAnsiTheme="majorHAnsi" w:cs="Arial"/>
          <w:sz w:val="20"/>
          <w:szCs w:val="20"/>
          <w:u w:val="single"/>
        </w:rPr>
        <w:t>may</w:t>
      </w:r>
      <w:r>
        <w:rPr>
          <w:rFonts w:asciiTheme="majorHAnsi" w:hAnsiTheme="majorHAnsi" w:cs="Arial"/>
          <w:sz w:val="20"/>
          <w:szCs w:val="20"/>
        </w:rPr>
        <w:t xml:space="preserve"> be applied by the teacher for excessive</w:t>
      </w:r>
      <w:r w:rsidR="00942C88">
        <w:rPr>
          <w:rFonts w:asciiTheme="majorHAnsi" w:hAnsiTheme="majorHAnsi" w:cs="Arial"/>
          <w:sz w:val="20"/>
          <w:szCs w:val="20"/>
        </w:rPr>
        <w:t xml:space="preserve"> responses </w:t>
      </w:r>
      <w:r>
        <w:rPr>
          <w:rFonts w:asciiTheme="majorHAnsi" w:hAnsiTheme="majorHAnsi" w:cs="Arial"/>
          <w:sz w:val="20"/>
          <w:szCs w:val="20"/>
        </w:rPr>
        <w:t xml:space="preserve">could be </w:t>
      </w:r>
      <w:r w:rsidR="001057B3">
        <w:rPr>
          <w:rFonts w:asciiTheme="majorHAnsi" w:hAnsiTheme="majorHAnsi" w:cs="Arial"/>
          <w:sz w:val="20"/>
          <w:szCs w:val="20"/>
        </w:rPr>
        <w:t>to not include or consider</w:t>
      </w:r>
      <w:r>
        <w:rPr>
          <w:rFonts w:asciiTheme="majorHAnsi" w:hAnsiTheme="majorHAnsi" w:cs="Arial"/>
          <w:sz w:val="20"/>
          <w:szCs w:val="20"/>
        </w:rPr>
        <w:t xml:space="preserve"> </w:t>
      </w:r>
      <w:r w:rsidR="005E146A">
        <w:rPr>
          <w:rFonts w:asciiTheme="majorHAnsi" w:hAnsiTheme="majorHAnsi" w:cs="Arial"/>
          <w:sz w:val="20"/>
          <w:szCs w:val="20"/>
        </w:rPr>
        <w:t xml:space="preserve">the work </w:t>
      </w:r>
      <w:r w:rsidR="001057B3">
        <w:rPr>
          <w:rFonts w:asciiTheme="majorHAnsi" w:hAnsiTheme="majorHAnsi" w:cs="Arial"/>
          <w:sz w:val="20"/>
          <w:szCs w:val="20"/>
        </w:rPr>
        <w:t xml:space="preserve">after </w:t>
      </w:r>
      <w:r w:rsidR="005E146A">
        <w:rPr>
          <w:rFonts w:asciiTheme="majorHAnsi" w:hAnsiTheme="majorHAnsi" w:cs="Arial"/>
          <w:sz w:val="20"/>
          <w:szCs w:val="20"/>
        </w:rPr>
        <w:t xml:space="preserve">the specified word or time limit </w:t>
      </w:r>
      <w:r w:rsidR="001057B3">
        <w:rPr>
          <w:rFonts w:asciiTheme="majorHAnsi" w:hAnsiTheme="majorHAnsi" w:cs="Arial"/>
          <w:sz w:val="20"/>
          <w:szCs w:val="20"/>
        </w:rPr>
        <w:t>when awarding</w:t>
      </w:r>
      <w:r w:rsidR="005E146A">
        <w:rPr>
          <w:rFonts w:asciiTheme="majorHAnsi" w:hAnsiTheme="majorHAnsi" w:cs="Arial"/>
          <w:sz w:val="20"/>
          <w:szCs w:val="20"/>
        </w:rPr>
        <w:t xml:space="preserve"> </w:t>
      </w:r>
      <w:r w:rsidR="001057B3">
        <w:rPr>
          <w:rFonts w:asciiTheme="majorHAnsi" w:hAnsiTheme="majorHAnsi" w:cs="Arial"/>
          <w:sz w:val="20"/>
          <w:szCs w:val="20"/>
        </w:rPr>
        <w:t>a</w:t>
      </w:r>
      <w:r w:rsidR="005E146A">
        <w:rPr>
          <w:rFonts w:asciiTheme="majorHAnsi" w:hAnsiTheme="majorHAnsi" w:cs="Arial"/>
          <w:sz w:val="20"/>
          <w:szCs w:val="20"/>
        </w:rPr>
        <w:t xml:space="preserve"> final mark. </w:t>
      </w:r>
      <w:r w:rsidR="001057B3">
        <w:rPr>
          <w:rFonts w:asciiTheme="majorHAnsi" w:hAnsiTheme="majorHAnsi" w:cs="Arial"/>
          <w:sz w:val="20"/>
          <w:szCs w:val="20"/>
        </w:rPr>
        <w:t>With this strategy t</w:t>
      </w:r>
      <w:r w:rsidR="005E146A">
        <w:rPr>
          <w:rFonts w:asciiTheme="majorHAnsi" w:hAnsiTheme="majorHAnsi" w:cs="Arial"/>
          <w:sz w:val="20"/>
          <w:szCs w:val="20"/>
        </w:rPr>
        <w:t xml:space="preserve">he teacher will indicate on the task and/or task sheet for </w:t>
      </w:r>
      <w:r w:rsidR="002D5C7D">
        <w:rPr>
          <w:rFonts w:asciiTheme="majorHAnsi" w:hAnsiTheme="majorHAnsi" w:cs="Arial"/>
          <w:sz w:val="20"/>
          <w:szCs w:val="20"/>
        </w:rPr>
        <w:t>spoken</w:t>
      </w:r>
      <w:r w:rsidR="00442FA4">
        <w:rPr>
          <w:rFonts w:asciiTheme="majorHAnsi" w:hAnsiTheme="majorHAnsi" w:cs="Arial"/>
          <w:sz w:val="20"/>
          <w:szCs w:val="20"/>
        </w:rPr>
        <w:t xml:space="preserve"> tasks</w:t>
      </w:r>
      <w:r w:rsidR="005E146A">
        <w:rPr>
          <w:rFonts w:asciiTheme="majorHAnsi" w:hAnsiTheme="majorHAnsi" w:cs="Arial"/>
          <w:sz w:val="20"/>
          <w:szCs w:val="20"/>
        </w:rPr>
        <w:t xml:space="preserve"> or presentations where the word or time limit has been reached and that the work </w:t>
      </w:r>
      <w:r w:rsidR="001057B3">
        <w:rPr>
          <w:rFonts w:asciiTheme="majorHAnsi" w:hAnsiTheme="majorHAnsi" w:cs="Arial"/>
          <w:sz w:val="20"/>
          <w:szCs w:val="20"/>
        </w:rPr>
        <w:t>after this</w:t>
      </w:r>
      <w:r w:rsidR="005E146A">
        <w:rPr>
          <w:rFonts w:asciiTheme="majorHAnsi" w:hAnsiTheme="majorHAnsi" w:cs="Arial"/>
          <w:sz w:val="20"/>
          <w:szCs w:val="20"/>
        </w:rPr>
        <w:t xml:space="preserve"> has not been included in awarding a result for the assessment </w:t>
      </w:r>
      <w:r w:rsidR="00011ED2">
        <w:rPr>
          <w:rFonts w:asciiTheme="majorHAnsi" w:hAnsiTheme="majorHAnsi" w:cs="Arial"/>
          <w:sz w:val="20"/>
          <w:szCs w:val="20"/>
        </w:rPr>
        <w:t>instrument</w:t>
      </w:r>
      <w:r w:rsidR="005E146A">
        <w:rPr>
          <w:rFonts w:asciiTheme="majorHAnsi" w:hAnsiTheme="majorHAnsi" w:cs="Arial"/>
          <w:sz w:val="20"/>
          <w:szCs w:val="20"/>
        </w:rPr>
        <w:t>. An overly lengthy response could impact on the final result awarded for the assessment task as well as the final unit result.</w:t>
      </w:r>
    </w:p>
    <w:p w:rsidR="002B4B1D" w:rsidRDefault="002B4B1D" w:rsidP="003D15B0">
      <w:pPr>
        <w:autoSpaceDE w:val="0"/>
        <w:autoSpaceDN w:val="0"/>
        <w:adjustRightInd w:val="0"/>
        <w:rPr>
          <w:rFonts w:asciiTheme="majorHAnsi" w:hAnsiTheme="majorHAnsi" w:cs="Arial"/>
          <w:sz w:val="20"/>
          <w:szCs w:val="20"/>
        </w:rPr>
      </w:pPr>
    </w:p>
    <w:p w:rsidR="002B4B1D" w:rsidRPr="00C74CA1" w:rsidRDefault="002B4B1D" w:rsidP="002B4B1D">
      <w:pPr>
        <w:pStyle w:val="Default"/>
        <w:tabs>
          <w:tab w:val="left" w:pos="284"/>
        </w:tabs>
        <w:rPr>
          <w:rFonts w:asciiTheme="majorHAnsi" w:hAnsiTheme="majorHAnsi"/>
          <w:color w:val="auto"/>
          <w:sz w:val="20"/>
          <w:szCs w:val="20"/>
        </w:rPr>
      </w:pPr>
      <w:r>
        <w:rPr>
          <w:rFonts w:asciiTheme="majorHAnsi" w:hAnsiTheme="majorHAnsi"/>
          <w:color w:val="auto"/>
          <w:sz w:val="20"/>
          <w:szCs w:val="20"/>
        </w:rPr>
        <w:sym w:font="Wingdings" w:char="F0F0"/>
      </w:r>
      <w:r>
        <w:rPr>
          <w:rFonts w:asciiTheme="majorHAnsi" w:hAnsiTheme="majorHAnsi"/>
          <w:color w:val="auto"/>
          <w:sz w:val="20"/>
          <w:szCs w:val="20"/>
        </w:rPr>
        <w:t xml:space="preserve"> </w:t>
      </w:r>
      <w:r>
        <w:rPr>
          <w:rFonts w:asciiTheme="majorHAnsi" w:hAnsiTheme="majorHAnsi"/>
          <w:color w:val="auto"/>
          <w:sz w:val="20"/>
          <w:szCs w:val="20"/>
        </w:rPr>
        <w:tab/>
      </w:r>
      <w:r w:rsidRPr="002B4B1D">
        <w:rPr>
          <w:rFonts w:asciiTheme="majorHAnsi" w:hAnsiTheme="majorHAnsi"/>
          <w:color w:val="auto"/>
          <w:sz w:val="20"/>
          <w:szCs w:val="20"/>
        </w:rPr>
        <w:t xml:space="preserve">It is highly recommended that students document the length or timing of their response using a word count, page </w:t>
      </w:r>
      <w:r w:rsidRPr="002B4B1D">
        <w:rPr>
          <w:rFonts w:asciiTheme="majorHAnsi" w:hAnsiTheme="majorHAnsi"/>
          <w:color w:val="auto"/>
          <w:sz w:val="20"/>
          <w:szCs w:val="20"/>
        </w:rPr>
        <w:tab/>
        <w:t>count or time to ensure they meet task requirements.</w:t>
      </w:r>
    </w:p>
    <w:p w:rsidR="002B4B1D" w:rsidRPr="00C74CA1" w:rsidRDefault="002B4B1D" w:rsidP="002B4B1D">
      <w:pPr>
        <w:pStyle w:val="Default"/>
        <w:rPr>
          <w:rFonts w:asciiTheme="majorHAnsi" w:hAnsiTheme="majorHAnsi"/>
          <w:color w:val="auto"/>
          <w:sz w:val="20"/>
          <w:szCs w:val="20"/>
        </w:rPr>
      </w:pPr>
    </w:p>
    <w:p w:rsidR="002B4B1D" w:rsidRPr="00C74CA1" w:rsidRDefault="002B4B1D" w:rsidP="002B4B1D">
      <w:pPr>
        <w:pStyle w:val="Default"/>
        <w:rPr>
          <w:rFonts w:asciiTheme="majorHAnsi" w:hAnsiTheme="majorHAnsi" w:cs="Arial"/>
          <w:color w:val="auto"/>
          <w:sz w:val="20"/>
          <w:szCs w:val="20"/>
        </w:rPr>
      </w:pPr>
      <w:r w:rsidRPr="00C74CA1">
        <w:rPr>
          <w:rFonts w:asciiTheme="majorHAnsi" w:hAnsiTheme="majorHAnsi" w:cs="Arial"/>
          <w:color w:val="auto"/>
          <w:sz w:val="20"/>
          <w:szCs w:val="20"/>
        </w:rPr>
        <w:t xml:space="preserve">Elements to be included in the word length or page count of a written response are: </w:t>
      </w:r>
    </w:p>
    <w:p w:rsidR="002B4B1D" w:rsidRPr="00C74CA1" w:rsidRDefault="002B4B1D" w:rsidP="002B4B1D">
      <w:pPr>
        <w:pStyle w:val="Default"/>
        <w:numPr>
          <w:ilvl w:val="0"/>
          <w:numId w:val="18"/>
        </w:numPr>
        <w:rPr>
          <w:rFonts w:asciiTheme="majorHAnsi" w:hAnsiTheme="majorHAnsi" w:cs="Arial"/>
          <w:color w:val="auto"/>
          <w:sz w:val="20"/>
          <w:szCs w:val="20"/>
        </w:rPr>
      </w:pPr>
      <w:r w:rsidRPr="00C74CA1">
        <w:rPr>
          <w:rFonts w:asciiTheme="majorHAnsi" w:hAnsiTheme="majorHAnsi" w:cs="Arial"/>
          <w:color w:val="auto"/>
          <w:sz w:val="20"/>
          <w:szCs w:val="20"/>
        </w:rPr>
        <w:t xml:space="preserve">all words in the text of the response </w:t>
      </w:r>
    </w:p>
    <w:p w:rsidR="002B4B1D" w:rsidRPr="00C74CA1" w:rsidRDefault="002B4B1D" w:rsidP="002B4B1D">
      <w:pPr>
        <w:pStyle w:val="Default"/>
        <w:numPr>
          <w:ilvl w:val="0"/>
          <w:numId w:val="18"/>
        </w:numPr>
        <w:rPr>
          <w:rFonts w:asciiTheme="majorHAnsi" w:hAnsiTheme="majorHAnsi"/>
          <w:color w:val="auto"/>
          <w:sz w:val="20"/>
          <w:szCs w:val="20"/>
        </w:rPr>
      </w:pPr>
      <w:r w:rsidRPr="00C74CA1">
        <w:rPr>
          <w:rFonts w:asciiTheme="majorHAnsi" w:hAnsiTheme="majorHAnsi" w:cs="Arial"/>
          <w:color w:val="auto"/>
          <w:sz w:val="20"/>
          <w:szCs w:val="20"/>
        </w:rPr>
        <w:t xml:space="preserve">title, headings and subheadings </w:t>
      </w:r>
    </w:p>
    <w:p w:rsidR="002B4B1D" w:rsidRDefault="002B4B1D" w:rsidP="002B4B1D">
      <w:pPr>
        <w:pStyle w:val="Default"/>
        <w:numPr>
          <w:ilvl w:val="0"/>
          <w:numId w:val="18"/>
        </w:numPr>
        <w:rPr>
          <w:rFonts w:asciiTheme="majorHAnsi" w:hAnsiTheme="majorHAnsi" w:cs="Arial"/>
          <w:color w:val="auto"/>
          <w:sz w:val="20"/>
          <w:szCs w:val="20"/>
        </w:rPr>
      </w:pPr>
      <w:r w:rsidRPr="00C74CA1">
        <w:rPr>
          <w:rFonts w:asciiTheme="majorHAnsi" w:hAnsiTheme="majorHAnsi" w:cs="Arial"/>
          <w:color w:val="auto"/>
          <w:sz w:val="20"/>
          <w:szCs w:val="20"/>
        </w:rPr>
        <w:t>tables, figures, maps and diagrams containing information ot</w:t>
      </w:r>
      <w:r>
        <w:rPr>
          <w:rFonts w:asciiTheme="majorHAnsi" w:hAnsiTheme="majorHAnsi" w:cs="Arial"/>
          <w:color w:val="auto"/>
          <w:sz w:val="20"/>
          <w:szCs w:val="20"/>
        </w:rPr>
        <w:t xml:space="preserve">her than raw or processed data </w:t>
      </w:r>
    </w:p>
    <w:p w:rsidR="002B4B1D" w:rsidRDefault="002B4B1D" w:rsidP="002B4B1D">
      <w:pPr>
        <w:pStyle w:val="Default"/>
        <w:numPr>
          <w:ilvl w:val="0"/>
          <w:numId w:val="18"/>
        </w:numPr>
        <w:rPr>
          <w:rFonts w:asciiTheme="majorHAnsi" w:hAnsiTheme="majorHAnsi" w:cs="Arial"/>
          <w:color w:val="auto"/>
          <w:sz w:val="20"/>
          <w:szCs w:val="20"/>
        </w:rPr>
      </w:pPr>
      <w:r>
        <w:rPr>
          <w:rFonts w:asciiTheme="majorHAnsi" w:hAnsiTheme="majorHAnsi" w:cs="Arial"/>
          <w:color w:val="auto"/>
          <w:sz w:val="20"/>
          <w:szCs w:val="20"/>
        </w:rPr>
        <w:t>quotations</w:t>
      </w:r>
    </w:p>
    <w:p w:rsidR="002B4B1D" w:rsidRPr="00AC4CF6" w:rsidRDefault="002B4B1D" w:rsidP="002B4B1D">
      <w:pPr>
        <w:pStyle w:val="Default"/>
        <w:numPr>
          <w:ilvl w:val="0"/>
          <w:numId w:val="18"/>
        </w:numPr>
        <w:rPr>
          <w:rFonts w:asciiTheme="majorHAnsi" w:hAnsiTheme="majorHAnsi" w:cs="Arial"/>
          <w:color w:val="auto"/>
          <w:sz w:val="20"/>
          <w:szCs w:val="20"/>
        </w:rPr>
      </w:pPr>
      <w:r w:rsidRPr="00AC4CF6">
        <w:rPr>
          <w:rFonts w:asciiTheme="majorHAnsi" w:hAnsiTheme="majorHAnsi" w:cs="Arial"/>
          <w:color w:val="auto"/>
          <w:sz w:val="20"/>
          <w:szCs w:val="20"/>
        </w:rPr>
        <w:t>footnotes and endnotes (unless use</w:t>
      </w:r>
      <w:r>
        <w:rPr>
          <w:rFonts w:asciiTheme="majorHAnsi" w:hAnsiTheme="majorHAnsi" w:cs="Arial"/>
          <w:color w:val="auto"/>
          <w:sz w:val="20"/>
          <w:szCs w:val="20"/>
        </w:rPr>
        <w:t>d for bibliographical purposes).</w:t>
      </w:r>
    </w:p>
    <w:p w:rsidR="002B4B1D" w:rsidRPr="00C74CA1" w:rsidRDefault="002B4B1D" w:rsidP="002B4B1D">
      <w:pPr>
        <w:pStyle w:val="Default"/>
        <w:rPr>
          <w:rFonts w:asciiTheme="majorHAnsi" w:hAnsiTheme="majorHAnsi" w:cs="Arial"/>
          <w:color w:val="auto"/>
          <w:sz w:val="20"/>
          <w:szCs w:val="20"/>
        </w:rPr>
      </w:pPr>
    </w:p>
    <w:p w:rsidR="002B4B1D" w:rsidRPr="00C74CA1" w:rsidRDefault="002B4B1D" w:rsidP="002B4B1D">
      <w:pPr>
        <w:pStyle w:val="Default"/>
        <w:rPr>
          <w:rFonts w:asciiTheme="majorHAnsi" w:hAnsiTheme="majorHAnsi"/>
          <w:color w:val="auto"/>
          <w:sz w:val="20"/>
          <w:szCs w:val="20"/>
        </w:rPr>
      </w:pPr>
      <w:r w:rsidRPr="00C74CA1">
        <w:rPr>
          <w:rFonts w:asciiTheme="majorHAnsi" w:hAnsiTheme="majorHAnsi" w:cs="Arial"/>
          <w:color w:val="auto"/>
          <w:sz w:val="20"/>
          <w:szCs w:val="20"/>
        </w:rPr>
        <w:t xml:space="preserve">Elements </w:t>
      </w:r>
      <w:r w:rsidRPr="002B4B1D">
        <w:rPr>
          <w:rFonts w:asciiTheme="majorHAnsi" w:hAnsiTheme="majorHAnsi" w:cs="Arial"/>
          <w:color w:val="auto"/>
          <w:sz w:val="20"/>
          <w:szCs w:val="20"/>
          <w:u w:val="single"/>
        </w:rPr>
        <w:t>NOT</w:t>
      </w:r>
      <w:r>
        <w:rPr>
          <w:rFonts w:asciiTheme="majorHAnsi" w:hAnsiTheme="majorHAnsi" w:cs="Arial"/>
          <w:color w:val="auto"/>
          <w:sz w:val="20"/>
          <w:szCs w:val="20"/>
        </w:rPr>
        <w:t xml:space="preserve"> </w:t>
      </w:r>
      <w:r w:rsidRPr="00C74CA1">
        <w:rPr>
          <w:rFonts w:asciiTheme="majorHAnsi" w:hAnsiTheme="majorHAnsi" w:cs="Arial"/>
          <w:color w:val="auto"/>
          <w:sz w:val="20"/>
          <w:szCs w:val="20"/>
        </w:rPr>
        <w:t xml:space="preserve">to be included in the word length or page count of a written response are: </w:t>
      </w:r>
    </w:p>
    <w:p w:rsidR="002B4B1D" w:rsidRPr="00C74CA1" w:rsidRDefault="002B4B1D" w:rsidP="002B4B1D">
      <w:pPr>
        <w:pStyle w:val="Default"/>
        <w:numPr>
          <w:ilvl w:val="0"/>
          <w:numId w:val="19"/>
        </w:numPr>
        <w:spacing w:after="13"/>
        <w:rPr>
          <w:rFonts w:asciiTheme="majorHAnsi" w:hAnsiTheme="majorHAnsi" w:cs="Arial"/>
          <w:color w:val="auto"/>
          <w:sz w:val="20"/>
          <w:szCs w:val="20"/>
        </w:rPr>
      </w:pPr>
      <w:r w:rsidRPr="00C74CA1">
        <w:rPr>
          <w:rFonts w:asciiTheme="majorHAnsi" w:hAnsiTheme="majorHAnsi" w:cs="Arial"/>
          <w:color w:val="auto"/>
          <w:sz w:val="20"/>
          <w:szCs w:val="20"/>
        </w:rPr>
        <w:t xml:space="preserve">title pages </w:t>
      </w:r>
    </w:p>
    <w:p w:rsidR="002B4B1D" w:rsidRPr="00C74CA1" w:rsidRDefault="002B4B1D" w:rsidP="002B4B1D">
      <w:pPr>
        <w:pStyle w:val="Default"/>
        <w:numPr>
          <w:ilvl w:val="0"/>
          <w:numId w:val="19"/>
        </w:numPr>
        <w:spacing w:after="13"/>
        <w:rPr>
          <w:rFonts w:asciiTheme="majorHAnsi" w:hAnsiTheme="majorHAnsi" w:cs="Arial"/>
          <w:color w:val="auto"/>
          <w:sz w:val="20"/>
          <w:szCs w:val="20"/>
        </w:rPr>
      </w:pPr>
      <w:r w:rsidRPr="00C74CA1">
        <w:rPr>
          <w:rFonts w:asciiTheme="majorHAnsi" w:hAnsiTheme="majorHAnsi" w:cs="Arial"/>
          <w:color w:val="auto"/>
          <w:sz w:val="20"/>
          <w:szCs w:val="20"/>
        </w:rPr>
        <w:t xml:space="preserve">contents pages </w:t>
      </w:r>
    </w:p>
    <w:p w:rsidR="002B4B1D" w:rsidRPr="00C74CA1" w:rsidRDefault="002B4B1D" w:rsidP="002B4B1D">
      <w:pPr>
        <w:pStyle w:val="Default"/>
        <w:numPr>
          <w:ilvl w:val="0"/>
          <w:numId w:val="19"/>
        </w:numPr>
        <w:spacing w:after="13"/>
        <w:rPr>
          <w:rFonts w:asciiTheme="majorHAnsi" w:hAnsiTheme="majorHAnsi" w:cs="Arial"/>
          <w:color w:val="auto"/>
          <w:sz w:val="20"/>
          <w:szCs w:val="20"/>
        </w:rPr>
      </w:pPr>
      <w:r w:rsidRPr="00C74CA1">
        <w:rPr>
          <w:rFonts w:asciiTheme="majorHAnsi" w:hAnsiTheme="majorHAnsi" w:cs="Arial"/>
          <w:color w:val="auto"/>
          <w:sz w:val="20"/>
          <w:szCs w:val="20"/>
        </w:rPr>
        <w:t xml:space="preserve">abstract </w:t>
      </w:r>
    </w:p>
    <w:p w:rsidR="002B4B1D" w:rsidRPr="00C74CA1" w:rsidRDefault="002B4B1D" w:rsidP="002B4B1D">
      <w:pPr>
        <w:pStyle w:val="Default"/>
        <w:numPr>
          <w:ilvl w:val="0"/>
          <w:numId w:val="19"/>
        </w:numPr>
        <w:spacing w:after="13"/>
        <w:rPr>
          <w:rFonts w:asciiTheme="majorHAnsi" w:hAnsiTheme="majorHAnsi"/>
          <w:color w:val="auto"/>
          <w:sz w:val="20"/>
          <w:szCs w:val="20"/>
        </w:rPr>
      </w:pPr>
      <w:r w:rsidRPr="00C74CA1">
        <w:rPr>
          <w:rFonts w:asciiTheme="majorHAnsi" w:hAnsiTheme="majorHAnsi" w:cs="Arial"/>
          <w:color w:val="auto"/>
          <w:sz w:val="20"/>
          <w:szCs w:val="20"/>
        </w:rPr>
        <w:t xml:space="preserve">raw or processed data in tables, figures and diagrams </w:t>
      </w:r>
    </w:p>
    <w:p w:rsidR="002B4B1D" w:rsidRPr="00C74CA1" w:rsidRDefault="002B4B1D" w:rsidP="002B4B1D">
      <w:pPr>
        <w:pStyle w:val="Default"/>
        <w:numPr>
          <w:ilvl w:val="0"/>
          <w:numId w:val="19"/>
        </w:numPr>
        <w:spacing w:after="13"/>
        <w:rPr>
          <w:rFonts w:asciiTheme="majorHAnsi" w:hAnsiTheme="majorHAnsi" w:cs="Arial"/>
          <w:color w:val="auto"/>
          <w:sz w:val="20"/>
          <w:szCs w:val="20"/>
        </w:rPr>
      </w:pPr>
      <w:r w:rsidRPr="00C74CA1">
        <w:rPr>
          <w:rFonts w:asciiTheme="majorHAnsi" w:hAnsiTheme="majorHAnsi" w:cs="Arial"/>
          <w:color w:val="auto"/>
          <w:sz w:val="20"/>
          <w:szCs w:val="20"/>
        </w:rPr>
        <w:t xml:space="preserve">bibliography </w:t>
      </w:r>
    </w:p>
    <w:p w:rsidR="002B4B1D" w:rsidRPr="00C74CA1" w:rsidRDefault="002B4B1D" w:rsidP="002B4B1D">
      <w:pPr>
        <w:pStyle w:val="Default"/>
        <w:numPr>
          <w:ilvl w:val="0"/>
          <w:numId w:val="19"/>
        </w:numPr>
        <w:spacing w:after="13"/>
        <w:rPr>
          <w:rFonts w:asciiTheme="majorHAnsi" w:hAnsiTheme="majorHAnsi" w:cs="Arial"/>
          <w:color w:val="auto"/>
          <w:sz w:val="20"/>
          <w:szCs w:val="20"/>
        </w:rPr>
      </w:pPr>
      <w:r w:rsidRPr="00C74CA1">
        <w:rPr>
          <w:rFonts w:asciiTheme="majorHAnsi" w:hAnsiTheme="majorHAnsi" w:cs="Arial"/>
          <w:color w:val="auto"/>
          <w:sz w:val="20"/>
          <w:szCs w:val="20"/>
        </w:rPr>
        <w:t xml:space="preserve">reference list </w:t>
      </w:r>
    </w:p>
    <w:p w:rsidR="002B4B1D" w:rsidRPr="00C74CA1" w:rsidRDefault="002B4B1D" w:rsidP="002B4B1D">
      <w:pPr>
        <w:pStyle w:val="Default"/>
        <w:numPr>
          <w:ilvl w:val="0"/>
          <w:numId w:val="19"/>
        </w:numPr>
        <w:spacing w:after="13"/>
        <w:rPr>
          <w:rFonts w:asciiTheme="majorHAnsi" w:hAnsiTheme="majorHAnsi" w:cs="Arial"/>
          <w:color w:val="auto"/>
          <w:sz w:val="20"/>
          <w:szCs w:val="20"/>
        </w:rPr>
      </w:pPr>
      <w:r w:rsidRPr="00C74CA1">
        <w:rPr>
          <w:rFonts w:asciiTheme="majorHAnsi" w:hAnsiTheme="majorHAnsi" w:cs="Arial"/>
          <w:color w:val="auto"/>
          <w:sz w:val="20"/>
          <w:szCs w:val="20"/>
        </w:rPr>
        <w:t xml:space="preserve">appendixes </w:t>
      </w:r>
    </w:p>
    <w:p w:rsidR="002B4B1D" w:rsidRPr="00C74CA1" w:rsidRDefault="002B4B1D" w:rsidP="002B4B1D">
      <w:pPr>
        <w:pStyle w:val="Default"/>
        <w:numPr>
          <w:ilvl w:val="0"/>
          <w:numId w:val="19"/>
        </w:numPr>
        <w:spacing w:after="13"/>
        <w:rPr>
          <w:rFonts w:asciiTheme="majorHAnsi" w:hAnsiTheme="majorHAnsi" w:cs="Arial"/>
          <w:color w:val="auto"/>
          <w:sz w:val="20"/>
          <w:szCs w:val="20"/>
        </w:rPr>
      </w:pPr>
      <w:r w:rsidRPr="00C74CA1">
        <w:rPr>
          <w:rFonts w:asciiTheme="majorHAnsi" w:hAnsiTheme="majorHAnsi" w:cs="Arial"/>
          <w:color w:val="auto"/>
          <w:sz w:val="20"/>
          <w:szCs w:val="20"/>
        </w:rPr>
        <w:t xml:space="preserve">page numbers </w:t>
      </w:r>
    </w:p>
    <w:p w:rsidR="002B4B1D" w:rsidRPr="002B4B1D" w:rsidRDefault="002B4B1D" w:rsidP="002B4B1D">
      <w:pPr>
        <w:pStyle w:val="Default"/>
        <w:numPr>
          <w:ilvl w:val="0"/>
          <w:numId w:val="19"/>
        </w:numPr>
        <w:rPr>
          <w:rFonts w:asciiTheme="majorHAnsi" w:hAnsiTheme="majorHAnsi" w:cs="Arial"/>
          <w:color w:val="auto"/>
          <w:sz w:val="20"/>
          <w:szCs w:val="20"/>
        </w:rPr>
      </w:pPr>
      <w:r w:rsidRPr="00C74CA1">
        <w:rPr>
          <w:rFonts w:asciiTheme="majorHAnsi" w:hAnsiTheme="majorHAnsi" w:cs="Arial"/>
          <w:color w:val="auto"/>
          <w:sz w:val="20"/>
          <w:szCs w:val="20"/>
        </w:rPr>
        <w:t>in-text citations</w:t>
      </w:r>
      <w:r>
        <w:rPr>
          <w:rFonts w:asciiTheme="majorHAnsi" w:hAnsiTheme="majorHAnsi" w:cs="Arial"/>
          <w:color w:val="auto"/>
          <w:sz w:val="20"/>
          <w:szCs w:val="20"/>
        </w:rPr>
        <w:t>.</w:t>
      </w:r>
    </w:p>
    <w:p w:rsidR="003B004E" w:rsidRPr="00FC1C8B" w:rsidRDefault="003B004E" w:rsidP="003B004E">
      <w:pPr>
        <w:pStyle w:val="Default"/>
        <w:rPr>
          <w:rFonts w:asciiTheme="majorHAnsi" w:hAnsiTheme="majorHAnsi"/>
          <w:color w:val="auto"/>
          <w:sz w:val="20"/>
          <w:szCs w:val="20"/>
        </w:rPr>
      </w:pPr>
    </w:p>
    <w:p w:rsidR="00524D20" w:rsidRPr="004F0667" w:rsidRDefault="00524D20" w:rsidP="004F0667">
      <w:pPr>
        <w:pStyle w:val="Heading2"/>
        <w:rPr>
          <w:b/>
        </w:rPr>
      </w:pPr>
      <w:bookmarkStart w:id="25" w:name="_Toc8590447"/>
      <w:r w:rsidRPr="004F0667">
        <w:rPr>
          <w:b/>
        </w:rPr>
        <w:t>Examinations</w:t>
      </w:r>
      <w:bookmarkEnd w:id="25"/>
    </w:p>
    <w:p w:rsidR="00524D20" w:rsidRDefault="00524D20" w:rsidP="003B004E">
      <w:pPr>
        <w:pStyle w:val="Default"/>
        <w:rPr>
          <w:rFonts w:asciiTheme="majorHAnsi" w:hAnsiTheme="majorHAnsi" w:cs="Arial"/>
          <w:b/>
          <w:bCs/>
          <w:color w:val="auto"/>
          <w:sz w:val="20"/>
          <w:szCs w:val="20"/>
        </w:rPr>
      </w:pPr>
    </w:p>
    <w:p w:rsidR="00524D20" w:rsidRDefault="00524D20" w:rsidP="003B004E">
      <w:pPr>
        <w:pStyle w:val="Default"/>
        <w:rPr>
          <w:rFonts w:asciiTheme="majorHAnsi" w:hAnsiTheme="majorHAnsi" w:cs="Arial"/>
          <w:bCs/>
          <w:color w:val="auto"/>
          <w:sz w:val="20"/>
          <w:szCs w:val="20"/>
        </w:rPr>
      </w:pPr>
      <w:r w:rsidRPr="00524D20">
        <w:rPr>
          <w:rFonts w:asciiTheme="majorHAnsi" w:hAnsiTheme="majorHAnsi" w:cs="Arial"/>
          <w:bCs/>
          <w:color w:val="auto"/>
          <w:sz w:val="20"/>
          <w:szCs w:val="20"/>
        </w:rPr>
        <w:lastRenderedPageBreak/>
        <w:t xml:space="preserve">Students are provided with </w:t>
      </w:r>
      <w:r>
        <w:rPr>
          <w:rFonts w:asciiTheme="majorHAnsi" w:hAnsiTheme="majorHAnsi" w:cs="Arial"/>
          <w:bCs/>
          <w:color w:val="auto"/>
          <w:sz w:val="20"/>
          <w:szCs w:val="20"/>
        </w:rPr>
        <w:t xml:space="preserve">a school assessment schedule each </w:t>
      </w:r>
      <w:r w:rsidR="001D038A">
        <w:rPr>
          <w:rFonts w:asciiTheme="majorHAnsi" w:hAnsiTheme="majorHAnsi" w:cs="Arial"/>
          <w:bCs/>
          <w:color w:val="auto"/>
          <w:sz w:val="20"/>
          <w:szCs w:val="20"/>
        </w:rPr>
        <w:t>unit</w:t>
      </w:r>
      <w:r>
        <w:rPr>
          <w:rFonts w:asciiTheme="majorHAnsi" w:hAnsiTheme="majorHAnsi" w:cs="Arial"/>
          <w:bCs/>
          <w:color w:val="auto"/>
          <w:sz w:val="20"/>
          <w:szCs w:val="20"/>
        </w:rPr>
        <w:t xml:space="preserve"> which specifies dates for exams and assignments. Teachers, in consultation with the Curriculum Head of Department</w:t>
      </w:r>
      <w:r w:rsidR="00442FA4">
        <w:rPr>
          <w:rFonts w:asciiTheme="majorHAnsi" w:hAnsiTheme="majorHAnsi" w:cs="Arial"/>
          <w:bCs/>
          <w:color w:val="auto"/>
          <w:sz w:val="20"/>
          <w:szCs w:val="20"/>
        </w:rPr>
        <w:t xml:space="preserve"> and Deputy Principal</w:t>
      </w:r>
      <w:r>
        <w:rPr>
          <w:rFonts w:asciiTheme="majorHAnsi" w:hAnsiTheme="majorHAnsi" w:cs="Arial"/>
          <w:bCs/>
          <w:color w:val="auto"/>
          <w:sz w:val="20"/>
          <w:szCs w:val="20"/>
        </w:rPr>
        <w:t>, will make arrangements for exams that are longer than 70 minutes to run into the following lesson. Students will be supervised and provided with the opportunity to access a food break and toilet break at the end of the exam</w:t>
      </w:r>
      <w:r w:rsidR="007074E9">
        <w:rPr>
          <w:rFonts w:asciiTheme="majorHAnsi" w:hAnsiTheme="majorHAnsi" w:cs="Arial"/>
          <w:bCs/>
          <w:color w:val="auto"/>
          <w:sz w:val="20"/>
          <w:szCs w:val="20"/>
        </w:rPr>
        <w:t xml:space="preserve"> if the exam runs across a school lunchbreak. </w:t>
      </w:r>
    </w:p>
    <w:p w:rsidR="004C5468" w:rsidRDefault="004C5468" w:rsidP="003B004E">
      <w:pPr>
        <w:pStyle w:val="Default"/>
        <w:rPr>
          <w:rFonts w:asciiTheme="majorHAnsi" w:hAnsiTheme="majorHAnsi" w:cs="Arial"/>
          <w:bCs/>
          <w:color w:val="auto"/>
          <w:sz w:val="20"/>
          <w:szCs w:val="20"/>
        </w:rPr>
      </w:pPr>
    </w:p>
    <w:p w:rsidR="004C5468" w:rsidRDefault="004C5468" w:rsidP="004C5468">
      <w:pPr>
        <w:rPr>
          <w:rFonts w:asciiTheme="majorHAnsi" w:hAnsiTheme="majorHAnsi" w:cs="Arial"/>
          <w:bCs/>
          <w:sz w:val="20"/>
          <w:szCs w:val="20"/>
        </w:rPr>
      </w:pPr>
      <w:r>
        <w:rPr>
          <w:rFonts w:asciiTheme="majorHAnsi" w:hAnsiTheme="majorHAnsi" w:cs="Arial"/>
          <w:bCs/>
          <w:sz w:val="20"/>
          <w:szCs w:val="20"/>
        </w:rPr>
        <w:t>E</w:t>
      </w:r>
      <w:r w:rsidRPr="004C5468">
        <w:rPr>
          <w:rFonts w:asciiTheme="majorHAnsi" w:hAnsiTheme="majorHAnsi" w:cs="Arial"/>
          <w:bCs/>
          <w:sz w:val="20"/>
          <w:szCs w:val="20"/>
        </w:rPr>
        <w:t>xams cannot be administered before the scheduled date due to placing the integrity of the assessment piece at risk for the entire subject cohort.</w:t>
      </w:r>
    </w:p>
    <w:p w:rsidR="007074E9" w:rsidRDefault="007074E9" w:rsidP="003B004E">
      <w:pPr>
        <w:pStyle w:val="Default"/>
        <w:rPr>
          <w:rFonts w:asciiTheme="majorHAnsi" w:hAnsiTheme="majorHAnsi" w:cs="Arial"/>
          <w:bCs/>
          <w:color w:val="auto"/>
          <w:sz w:val="20"/>
          <w:szCs w:val="20"/>
        </w:rPr>
      </w:pPr>
    </w:p>
    <w:p w:rsidR="007074E9" w:rsidRDefault="00B81C17" w:rsidP="003B004E">
      <w:pPr>
        <w:pStyle w:val="Default"/>
        <w:rPr>
          <w:rFonts w:asciiTheme="majorHAnsi" w:hAnsiTheme="majorHAnsi" w:cs="Arial"/>
          <w:bCs/>
          <w:color w:val="auto"/>
          <w:sz w:val="20"/>
          <w:szCs w:val="20"/>
        </w:rPr>
      </w:pPr>
      <w:r>
        <w:rPr>
          <w:rFonts w:asciiTheme="majorHAnsi" w:hAnsiTheme="majorHAnsi" w:cs="Arial"/>
          <w:bCs/>
          <w:color w:val="auto"/>
          <w:sz w:val="20"/>
          <w:szCs w:val="20"/>
        </w:rPr>
        <w:t xml:space="preserve">Students </w:t>
      </w:r>
      <w:r w:rsidRPr="00B81C17">
        <w:rPr>
          <w:rFonts w:asciiTheme="majorHAnsi" w:hAnsiTheme="majorHAnsi" w:cs="Arial"/>
          <w:bCs/>
          <w:color w:val="auto"/>
          <w:sz w:val="20"/>
          <w:szCs w:val="20"/>
          <w:u w:val="single"/>
        </w:rPr>
        <w:t>must</w:t>
      </w:r>
      <w:r>
        <w:rPr>
          <w:rFonts w:asciiTheme="majorHAnsi" w:hAnsiTheme="majorHAnsi" w:cs="Arial"/>
          <w:bCs/>
          <w:color w:val="auto"/>
          <w:sz w:val="20"/>
          <w:szCs w:val="20"/>
        </w:rPr>
        <w:t xml:space="preserve"> be in attendance for all scheduled exams unless their ability to attend is </w:t>
      </w:r>
      <w:r w:rsidR="00011ED2">
        <w:rPr>
          <w:rFonts w:asciiTheme="majorHAnsi" w:hAnsiTheme="majorHAnsi" w:cs="Arial"/>
          <w:bCs/>
          <w:color w:val="auto"/>
          <w:sz w:val="20"/>
          <w:szCs w:val="20"/>
        </w:rPr>
        <w:t xml:space="preserve">adversely </w:t>
      </w:r>
      <w:r>
        <w:rPr>
          <w:rFonts w:asciiTheme="majorHAnsi" w:hAnsiTheme="majorHAnsi" w:cs="Arial"/>
          <w:bCs/>
          <w:color w:val="auto"/>
          <w:sz w:val="20"/>
          <w:szCs w:val="20"/>
        </w:rPr>
        <w:t>affect</w:t>
      </w:r>
      <w:r w:rsidR="00011ED2">
        <w:rPr>
          <w:rFonts w:asciiTheme="majorHAnsi" w:hAnsiTheme="majorHAnsi" w:cs="Arial"/>
          <w:bCs/>
          <w:color w:val="auto"/>
          <w:sz w:val="20"/>
          <w:szCs w:val="20"/>
        </w:rPr>
        <w:t>ed</w:t>
      </w:r>
      <w:r>
        <w:rPr>
          <w:rFonts w:asciiTheme="majorHAnsi" w:hAnsiTheme="majorHAnsi" w:cs="Arial"/>
          <w:bCs/>
          <w:color w:val="auto"/>
          <w:sz w:val="20"/>
          <w:szCs w:val="20"/>
        </w:rPr>
        <w:t xml:space="preserve"> by illness or </w:t>
      </w:r>
      <w:r w:rsidR="00011ED2">
        <w:rPr>
          <w:rFonts w:asciiTheme="majorHAnsi" w:hAnsiTheme="majorHAnsi" w:cs="Arial"/>
          <w:bCs/>
          <w:color w:val="auto"/>
          <w:sz w:val="20"/>
          <w:szCs w:val="20"/>
        </w:rPr>
        <w:t xml:space="preserve">an </w:t>
      </w:r>
      <w:r>
        <w:rPr>
          <w:rFonts w:asciiTheme="majorHAnsi" w:hAnsiTheme="majorHAnsi" w:cs="Arial"/>
          <w:bCs/>
          <w:color w:val="auto"/>
          <w:sz w:val="20"/>
          <w:szCs w:val="20"/>
        </w:rPr>
        <w:t xml:space="preserve">unexpected event. A student who is ill and unable to attend school for an exam </w:t>
      </w:r>
      <w:r w:rsidR="00011ED2">
        <w:rPr>
          <w:rFonts w:asciiTheme="majorHAnsi" w:hAnsiTheme="majorHAnsi" w:cs="Arial"/>
          <w:bCs/>
          <w:color w:val="auto"/>
          <w:sz w:val="20"/>
          <w:szCs w:val="20"/>
        </w:rPr>
        <w:t>must</w:t>
      </w:r>
      <w:r>
        <w:rPr>
          <w:rFonts w:asciiTheme="majorHAnsi" w:hAnsiTheme="majorHAnsi" w:cs="Arial"/>
          <w:bCs/>
          <w:color w:val="auto"/>
          <w:sz w:val="20"/>
          <w:szCs w:val="20"/>
        </w:rPr>
        <w:t xml:space="preserve"> make contact with the</w:t>
      </w:r>
      <w:r w:rsidR="00011ED2">
        <w:rPr>
          <w:rFonts w:asciiTheme="majorHAnsi" w:hAnsiTheme="majorHAnsi" w:cs="Arial"/>
          <w:bCs/>
          <w:color w:val="auto"/>
          <w:sz w:val="20"/>
          <w:szCs w:val="20"/>
        </w:rPr>
        <w:t xml:space="preserve"> school </w:t>
      </w:r>
      <w:r>
        <w:rPr>
          <w:rFonts w:asciiTheme="majorHAnsi" w:hAnsiTheme="majorHAnsi" w:cs="Arial"/>
          <w:bCs/>
          <w:color w:val="auto"/>
          <w:sz w:val="20"/>
          <w:szCs w:val="20"/>
        </w:rPr>
        <w:t xml:space="preserve">as soon as practical. </w:t>
      </w:r>
      <w:r w:rsidR="00B072B5">
        <w:rPr>
          <w:rFonts w:asciiTheme="majorHAnsi" w:hAnsiTheme="majorHAnsi" w:cs="Arial"/>
          <w:bCs/>
          <w:color w:val="auto"/>
          <w:sz w:val="20"/>
          <w:szCs w:val="20"/>
        </w:rPr>
        <w:t>This may be before 8:30am, during or immediately after the exam but on the day of the exam. An AARA application form must be completed and submitted to the school Administration Office as soon as practical [</w:t>
      </w:r>
      <w:r w:rsidR="00B072B5" w:rsidRPr="00442FA4">
        <w:rPr>
          <w:rFonts w:asciiTheme="majorHAnsi" w:hAnsiTheme="majorHAnsi" w:cs="Arial"/>
          <w:bCs/>
          <w:color w:val="auto"/>
          <w:sz w:val="20"/>
          <w:szCs w:val="20"/>
          <w:u w:val="single"/>
        </w:rPr>
        <w:t>no later than 7 days</w:t>
      </w:r>
      <w:r w:rsidR="00B072B5">
        <w:rPr>
          <w:rFonts w:asciiTheme="majorHAnsi" w:hAnsiTheme="majorHAnsi" w:cs="Arial"/>
          <w:bCs/>
          <w:color w:val="auto"/>
          <w:sz w:val="20"/>
          <w:szCs w:val="20"/>
        </w:rPr>
        <w:t>] along with supporting documentation such as a medical certificate or report to validate the absence from the exam. Detailed information regarding AARA is located in the school’s Access Arrangements and Reasonable Adjustments Policy. The policy includes the specific details required on a medical certificate or report.</w:t>
      </w:r>
    </w:p>
    <w:p w:rsidR="00876716" w:rsidRDefault="00876716" w:rsidP="003B004E">
      <w:pPr>
        <w:pStyle w:val="Default"/>
        <w:rPr>
          <w:rFonts w:asciiTheme="majorHAnsi" w:hAnsiTheme="majorHAnsi" w:cs="Arial"/>
          <w:bCs/>
          <w:color w:val="auto"/>
          <w:sz w:val="20"/>
          <w:szCs w:val="20"/>
        </w:rPr>
      </w:pPr>
    </w:p>
    <w:p w:rsidR="00F007C2" w:rsidRDefault="00876716" w:rsidP="003B004E">
      <w:pPr>
        <w:pStyle w:val="Default"/>
        <w:rPr>
          <w:rFonts w:asciiTheme="majorHAnsi" w:hAnsiTheme="majorHAnsi" w:cs="Arial"/>
          <w:bCs/>
          <w:color w:val="auto"/>
          <w:sz w:val="20"/>
          <w:szCs w:val="20"/>
        </w:rPr>
      </w:pPr>
      <w:r>
        <w:rPr>
          <w:rFonts w:asciiTheme="majorHAnsi" w:hAnsiTheme="majorHAnsi" w:cs="Arial"/>
          <w:bCs/>
          <w:color w:val="auto"/>
          <w:sz w:val="20"/>
          <w:szCs w:val="20"/>
        </w:rPr>
        <w:t xml:space="preserve">Where a student is eligible, AARA must be implemented to provide opportunities for the student to complete the assessment. Arrangements such as </w:t>
      </w:r>
      <w:r w:rsidR="00011ED2">
        <w:rPr>
          <w:rFonts w:asciiTheme="majorHAnsi" w:hAnsiTheme="majorHAnsi" w:cs="Arial"/>
          <w:bCs/>
          <w:color w:val="auto"/>
          <w:sz w:val="20"/>
          <w:szCs w:val="20"/>
        </w:rPr>
        <w:t xml:space="preserve">a </w:t>
      </w:r>
      <w:r>
        <w:rPr>
          <w:rFonts w:asciiTheme="majorHAnsi" w:hAnsiTheme="majorHAnsi" w:cs="Arial"/>
          <w:bCs/>
          <w:color w:val="auto"/>
          <w:sz w:val="20"/>
          <w:szCs w:val="20"/>
        </w:rPr>
        <w:t>comparable</w:t>
      </w:r>
      <w:r w:rsidR="00011ED2">
        <w:rPr>
          <w:rFonts w:asciiTheme="majorHAnsi" w:hAnsiTheme="majorHAnsi" w:cs="Arial"/>
          <w:bCs/>
          <w:color w:val="auto"/>
          <w:sz w:val="20"/>
          <w:szCs w:val="20"/>
        </w:rPr>
        <w:t xml:space="preserve"> exam</w:t>
      </w:r>
      <w:r>
        <w:rPr>
          <w:rFonts w:asciiTheme="majorHAnsi" w:hAnsiTheme="majorHAnsi" w:cs="Arial"/>
          <w:bCs/>
          <w:color w:val="auto"/>
          <w:sz w:val="20"/>
          <w:szCs w:val="20"/>
        </w:rPr>
        <w:t xml:space="preserve"> may be considered when illness or misadventure is established </w:t>
      </w:r>
      <w:r w:rsidR="00AF5AB0">
        <w:rPr>
          <w:rFonts w:asciiTheme="majorHAnsi" w:hAnsiTheme="majorHAnsi" w:cs="Arial"/>
          <w:bCs/>
          <w:color w:val="auto"/>
          <w:sz w:val="20"/>
          <w:szCs w:val="20"/>
        </w:rPr>
        <w:t>as the reason for absence. The C</w:t>
      </w:r>
      <w:r>
        <w:rPr>
          <w:rFonts w:asciiTheme="majorHAnsi" w:hAnsiTheme="majorHAnsi" w:cs="Arial"/>
          <w:bCs/>
          <w:color w:val="auto"/>
          <w:sz w:val="20"/>
          <w:szCs w:val="20"/>
        </w:rPr>
        <w:t>urriculum Head of Department and the teacher will make arrangements for the student to sit the exam as soon as possible and will advise the student of the new date, time and location.</w:t>
      </w:r>
    </w:p>
    <w:p w:rsidR="00876716" w:rsidRDefault="00876716" w:rsidP="003B004E">
      <w:pPr>
        <w:pStyle w:val="Default"/>
        <w:rPr>
          <w:rFonts w:asciiTheme="majorHAnsi" w:hAnsiTheme="majorHAnsi" w:cs="Arial"/>
          <w:bCs/>
          <w:color w:val="auto"/>
          <w:sz w:val="20"/>
          <w:szCs w:val="20"/>
        </w:rPr>
      </w:pPr>
    </w:p>
    <w:p w:rsidR="00876716" w:rsidRDefault="00AF5AB0" w:rsidP="003B004E">
      <w:pPr>
        <w:pStyle w:val="Default"/>
        <w:rPr>
          <w:rFonts w:asciiTheme="majorHAnsi" w:hAnsiTheme="majorHAnsi" w:cs="Arial"/>
          <w:bCs/>
          <w:color w:val="auto"/>
          <w:sz w:val="20"/>
          <w:szCs w:val="20"/>
        </w:rPr>
      </w:pPr>
      <w:r>
        <w:rPr>
          <w:rFonts w:asciiTheme="majorHAnsi" w:hAnsiTheme="majorHAnsi" w:cs="Arial"/>
          <w:bCs/>
          <w:color w:val="auto"/>
          <w:sz w:val="20"/>
          <w:szCs w:val="20"/>
        </w:rPr>
        <w:t>Failure to notif</w:t>
      </w:r>
      <w:r w:rsidR="00876716">
        <w:rPr>
          <w:rFonts w:asciiTheme="majorHAnsi" w:hAnsiTheme="majorHAnsi" w:cs="Arial"/>
          <w:bCs/>
          <w:color w:val="auto"/>
          <w:sz w:val="20"/>
          <w:szCs w:val="20"/>
        </w:rPr>
        <w:t>y the school of an absence from an exam and where il</w:t>
      </w:r>
      <w:r w:rsidR="001C509E">
        <w:rPr>
          <w:rFonts w:asciiTheme="majorHAnsi" w:hAnsiTheme="majorHAnsi" w:cs="Arial"/>
          <w:bCs/>
          <w:color w:val="auto"/>
          <w:sz w:val="20"/>
          <w:szCs w:val="20"/>
        </w:rPr>
        <w:t>lness or misadventure cannot</w:t>
      </w:r>
      <w:r w:rsidR="00876716">
        <w:rPr>
          <w:rFonts w:asciiTheme="majorHAnsi" w:hAnsiTheme="majorHAnsi" w:cs="Arial"/>
          <w:bCs/>
          <w:color w:val="auto"/>
          <w:sz w:val="20"/>
          <w:szCs w:val="20"/>
        </w:rPr>
        <w:t xml:space="preserve"> be established may result </w:t>
      </w:r>
      <w:r w:rsidR="000B727F">
        <w:rPr>
          <w:rFonts w:asciiTheme="majorHAnsi" w:hAnsiTheme="majorHAnsi" w:cs="Arial"/>
          <w:bCs/>
          <w:color w:val="auto"/>
          <w:sz w:val="20"/>
          <w:szCs w:val="20"/>
        </w:rPr>
        <w:t>in the non-submission of the</w:t>
      </w:r>
      <w:r w:rsidR="00876716">
        <w:rPr>
          <w:rFonts w:asciiTheme="majorHAnsi" w:hAnsiTheme="majorHAnsi" w:cs="Arial"/>
          <w:bCs/>
          <w:color w:val="auto"/>
          <w:sz w:val="20"/>
          <w:szCs w:val="20"/>
        </w:rPr>
        <w:t xml:space="preserve"> exam and a result of ‘Not Rated [NR]’ being awarded for the exam. Further informat</w:t>
      </w:r>
      <w:r w:rsidR="00011ED2">
        <w:rPr>
          <w:rFonts w:asciiTheme="majorHAnsi" w:hAnsiTheme="majorHAnsi" w:cs="Arial"/>
          <w:bCs/>
          <w:color w:val="auto"/>
          <w:sz w:val="20"/>
          <w:szCs w:val="20"/>
        </w:rPr>
        <w:t>ion can be found i</w:t>
      </w:r>
      <w:r w:rsidR="00442FA4">
        <w:rPr>
          <w:rFonts w:asciiTheme="majorHAnsi" w:hAnsiTheme="majorHAnsi" w:cs="Arial"/>
          <w:bCs/>
          <w:color w:val="auto"/>
          <w:sz w:val="20"/>
          <w:szCs w:val="20"/>
        </w:rPr>
        <w:t>n section 4</w:t>
      </w:r>
      <w:r w:rsidR="00011ED2">
        <w:rPr>
          <w:rFonts w:asciiTheme="majorHAnsi" w:hAnsiTheme="majorHAnsi" w:cs="Arial"/>
          <w:bCs/>
          <w:color w:val="auto"/>
          <w:sz w:val="20"/>
          <w:szCs w:val="20"/>
        </w:rPr>
        <w:t>.12</w:t>
      </w:r>
      <w:r w:rsidR="00876716">
        <w:rPr>
          <w:rFonts w:asciiTheme="majorHAnsi" w:hAnsiTheme="majorHAnsi" w:cs="Arial"/>
          <w:bCs/>
          <w:color w:val="auto"/>
          <w:sz w:val="20"/>
          <w:szCs w:val="20"/>
        </w:rPr>
        <w:t xml:space="preserve"> Non-submission of </w:t>
      </w:r>
      <w:r w:rsidR="00442FA4">
        <w:rPr>
          <w:rFonts w:asciiTheme="majorHAnsi" w:hAnsiTheme="majorHAnsi" w:cs="Arial"/>
          <w:bCs/>
          <w:color w:val="auto"/>
          <w:sz w:val="20"/>
          <w:szCs w:val="20"/>
        </w:rPr>
        <w:t xml:space="preserve">final response for </w:t>
      </w:r>
      <w:r w:rsidR="00011ED2">
        <w:rPr>
          <w:rFonts w:asciiTheme="majorHAnsi" w:hAnsiTheme="majorHAnsi" w:cs="Arial"/>
          <w:bCs/>
          <w:color w:val="auto"/>
          <w:sz w:val="20"/>
          <w:szCs w:val="20"/>
        </w:rPr>
        <w:t>a</w:t>
      </w:r>
      <w:r w:rsidR="000B727F">
        <w:rPr>
          <w:rFonts w:asciiTheme="majorHAnsi" w:hAnsiTheme="majorHAnsi" w:cs="Arial"/>
          <w:bCs/>
          <w:color w:val="auto"/>
          <w:sz w:val="20"/>
          <w:szCs w:val="20"/>
        </w:rPr>
        <w:t>ssessment.</w:t>
      </w:r>
    </w:p>
    <w:p w:rsidR="000B727F" w:rsidRDefault="000B727F" w:rsidP="003B004E">
      <w:pPr>
        <w:pStyle w:val="Default"/>
        <w:rPr>
          <w:rFonts w:asciiTheme="majorHAnsi" w:hAnsiTheme="majorHAnsi" w:cs="Arial"/>
          <w:bCs/>
          <w:color w:val="auto"/>
          <w:sz w:val="20"/>
          <w:szCs w:val="20"/>
        </w:rPr>
      </w:pPr>
    </w:p>
    <w:p w:rsidR="00564D53" w:rsidRPr="001733A9" w:rsidRDefault="002B4B1D" w:rsidP="004F0667">
      <w:pPr>
        <w:pStyle w:val="Heading2"/>
        <w:rPr>
          <w:b/>
        </w:rPr>
      </w:pPr>
      <w:bookmarkStart w:id="26" w:name="_Toc8590448"/>
      <w:r>
        <w:rPr>
          <w:b/>
        </w:rPr>
        <w:t>External a</w:t>
      </w:r>
      <w:r w:rsidR="000B727F" w:rsidRPr="000B727F">
        <w:rPr>
          <w:b/>
        </w:rPr>
        <w:t>ssessments</w:t>
      </w:r>
      <w:r w:rsidR="00564D53">
        <w:rPr>
          <w:b/>
        </w:rPr>
        <w:t xml:space="preserve"> </w:t>
      </w:r>
      <w:r w:rsidR="00564D53">
        <w:t>[section 7.3.2</w:t>
      </w:r>
      <w:r w:rsidR="00564D53" w:rsidRPr="007F482A">
        <w:t xml:space="preserve"> of QCE &amp; QCIA Policy and Procedures Handbook]</w:t>
      </w:r>
      <w:bookmarkEnd w:id="26"/>
    </w:p>
    <w:p w:rsidR="000B727F" w:rsidRDefault="000B727F" w:rsidP="003B004E">
      <w:pPr>
        <w:pStyle w:val="Default"/>
        <w:rPr>
          <w:rFonts w:asciiTheme="majorHAnsi" w:hAnsiTheme="majorHAnsi" w:cs="Arial"/>
          <w:b/>
          <w:bCs/>
          <w:color w:val="auto"/>
          <w:sz w:val="20"/>
          <w:szCs w:val="20"/>
        </w:rPr>
      </w:pPr>
    </w:p>
    <w:p w:rsidR="00E679F5" w:rsidRDefault="00991761" w:rsidP="00F007C2">
      <w:pPr>
        <w:pStyle w:val="Default"/>
        <w:spacing w:after="35"/>
        <w:rPr>
          <w:rFonts w:asciiTheme="majorHAnsi" w:hAnsiTheme="majorHAnsi" w:cs="Arial"/>
          <w:color w:val="auto"/>
          <w:sz w:val="20"/>
          <w:szCs w:val="20"/>
        </w:rPr>
      </w:pPr>
      <w:r w:rsidRPr="0084163A">
        <w:rPr>
          <w:rFonts w:asciiTheme="majorHAnsi" w:hAnsiTheme="majorHAnsi" w:cs="Arial"/>
          <w:color w:val="auto"/>
          <w:sz w:val="20"/>
          <w:szCs w:val="20"/>
        </w:rPr>
        <w:t>External assessment for General and General (Extension) subjects is summative. Students must complete external assessment on the date published on the QCAA website.</w:t>
      </w:r>
      <w:r>
        <w:rPr>
          <w:rFonts w:asciiTheme="majorHAnsi" w:hAnsiTheme="majorHAnsi" w:cs="Arial"/>
          <w:color w:val="auto"/>
          <w:sz w:val="20"/>
          <w:szCs w:val="20"/>
        </w:rPr>
        <w:t xml:space="preserve"> Dates for external assessments are released by the QCAA and will be </w:t>
      </w:r>
      <w:r>
        <w:rPr>
          <w:rFonts w:asciiTheme="majorHAnsi" w:hAnsiTheme="majorHAnsi" w:cs="Arial"/>
          <w:color w:val="auto"/>
          <w:sz w:val="20"/>
          <w:szCs w:val="20"/>
        </w:rPr>
        <w:lastRenderedPageBreak/>
        <w:t>communicated to the school community by December in the year prior to the external assessment being administered.</w:t>
      </w:r>
      <w:r w:rsidR="00F007C2">
        <w:rPr>
          <w:rFonts w:asciiTheme="majorHAnsi" w:hAnsiTheme="majorHAnsi" w:cs="Arial"/>
          <w:color w:val="auto"/>
          <w:sz w:val="20"/>
          <w:szCs w:val="20"/>
        </w:rPr>
        <w:t xml:space="preserve"> </w:t>
      </w:r>
    </w:p>
    <w:p w:rsidR="00E679F5" w:rsidRDefault="00E679F5" w:rsidP="00F007C2">
      <w:pPr>
        <w:pStyle w:val="Default"/>
        <w:spacing w:after="35"/>
        <w:rPr>
          <w:rFonts w:asciiTheme="majorHAnsi" w:hAnsiTheme="majorHAnsi" w:cs="Arial"/>
          <w:color w:val="auto"/>
          <w:sz w:val="20"/>
          <w:szCs w:val="20"/>
        </w:rPr>
      </w:pPr>
    </w:p>
    <w:p w:rsidR="000B727F" w:rsidRPr="00E679F5" w:rsidRDefault="00F007C2" w:rsidP="00E679F5">
      <w:pPr>
        <w:pStyle w:val="Default"/>
        <w:spacing w:after="35"/>
        <w:rPr>
          <w:rFonts w:asciiTheme="majorHAnsi" w:hAnsiTheme="majorHAnsi" w:cs="Arial"/>
          <w:color w:val="auto"/>
          <w:sz w:val="20"/>
          <w:szCs w:val="20"/>
        </w:rPr>
      </w:pPr>
      <w:r w:rsidRPr="00F007C2">
        <w:rPr>
          <w:rFonts w:asciiTheme="majorHAnsi" w:hAnsiTheme="majorHAnsi" w:cs="Arial"/>
          <w:sz w:val="20"/>
          <w:szCs w:val="20"/>
        </w:rPr>
        <w:t>Strict rules apply to external examinations and these rules will be shared with students in advance of the examination blocks.</w:t>
      </w:r>
      <w:r w:rsidR="00E679F5">
        <w:rPr>
          <w:rFonts w:asciiTheme="majorHAnsi" w:hAnsiTheme="majorHAnsi" w:cs="Arial"/>
          <w:sz w:val="20"/>
          <w:szCs w:val="20"/>
        </w:rPr>
        <w:t xml:space="preserve"> </w:t>
      </w:r>
      <w:r w:rsidRPr="00F007C2">
        <w:rPr>
          <w:rFonts w:asciiTheme="majorHAnsi" w:hAnsiTheme="majorHAnsi" w:cs="Arial"/>
          <w:sz w:val="20"/>
          <w:szCs w:val="20"/>
        </w:rPr>
        <w:t xml:space="preserve">The QCAA external exam block is to be considered a ‘black out time’ where students can not miss exams under any circumstance other than </w:t>
      </w:r>
      <w:r w:rsidR="00E679F5">
        <w:rPr>
          <w:rFonts w:asciiTheme="majorHAnsi" w:hAnsiTheme="majorHAnsi" w:cs="Arial"/>
          <w:sz w:val="20"/>
          <w:szCs w:val="20"/>
        </w:rPr>
        <w:t>illness or misadventure/circumstance beyond their control</w:t>
      </w:r>
      <w:r w:rsidRPr="00F007C2">
        <w:rPr>
          <w:rFonts w:asciiTheme="majorHAnsi" w:hAnsiTheme="majorHAnsi" w:cs="Arial"/>
          <w:sz w:val="20"/>
          <w:szCs w:val="20"/>
        </w:rPr>
        <w:t xml:space="preserve"> as defined in the Access Arrangements and Reasonable Adjustments (AARA) </w:t>
      </w:r>
      <w:r w:rsidRPr="00442FA4">
        <w:rPr>
          <w:rFonts w:asciiTheme="majorHAnsi" w:hAnsiTheme="majorHAnsi" w:cs="Arial"/>
          <w:sz w:val="20"/>
          <w:szCs w:val="20"/>
        </w:rPr>
        <w:t>Policy.</w:t>
      </w:r>
      <w:r w:rsidRPr="00442FA4">
        <w:rPr>
          <w:rFonts w:asciiTheme="majorHAnsi" w:hAnsiTheme="majorHAnsi" w:cs="Arial"/>
          <w:b/>
          <w:sz w:val="20"/>
          <w:szCs w:val="20"/>
        </w:rPr>
        <w:t xml:space="preserve"> Contact must be made with the Deputy Principal Senior Schooling </w:t>
      </w:r>
      <w:r w:rsidR="00E679F5" w:rsidRPr="00442FA4">
        <w:rPr>
          <w:rFonts w:asciiTheme="majorHAnsi" w:hAnsiTheme="majorHAnsi" w:cs="Arial"/>
          <w:b/>
          <w:sz w:val="20"/>
          <w:szCs w:val="20"/>
        </w:rPr>
        <w:t xml:space="preserve">by 8:30am </w:t>
      </w:r>
      <w:r w:rsidRPr="00442FA4">
        <w:rPr>
          <w:rFonts w:asciiTheme="majorHAnsi" w:hAnsiTheme="majorHAnsi" w:cs="Arial"/>
          <w:b/>
          <w:sz w:val="20"/>
          <w:szCs w:val="20"/>
        </w:rPr>
        <w:t>t</w:t>
      </w:r>
      <w:r w:rsidR="00E679F5" w:rsidRPr="00442FA4">
        <w:rPr>
          <w:rFonts w:asciiTheme="majorHAnsi" w:hAnsiTheme="majorHAnsi" w:cs="Arial"/>
          <w:b/>
          <w:sz w:val="20"/>
          <w:szCs w:val="20"/>
        </w:rPr>
        <w:t>he morning of the external exam, during or immediately after the exam [on the day of the exam].</w:t>
      </w:r>
    </w:p>
    <w:p w:rsidR="00E679F5" w:rsidRPr="00F007C2" w:rsidRDefault="00E679F5" w:rsidP="00F007C2">
      <w:pPr>
        <w:autoSpaceDE w:val="0"/>
        <w:autoSpaceDN w:val="0"/>
        <w:adjustRightInd w:val="0"/>
        <w:rPr>
          <w:rFonts w:asciiTheme="majorHAnsi" w:hAnsiTheme="majorHAnsi" w:cs="Arial"/>
          <w:sz w:val="20"/>
          <w:szCs w:val="20"/>
        </w:rPr>
      </w:pPr>
    </w:p>
    <w:p w:rsidR="00397EA5" w:rsidRDefault="00397EA5">
      <w:pPr>
        <w:rPr>
          <w:rFonts w:asciiTheme="majorHAnsi" w:hAnsiTheme="majorHAnsi" w:cs="Arial"/>
          <w:b/>
          <w:bCs/>
          <w:sz w:val="20"/>
          <w:szCs w:val="20"/>
        </w:rPr>
      </w:pPr>
    </w:p>
    <w:p w:rsidR="00564D53" w:rsidRPr="001733A9" w:rsidRDefault="000F6675" w:rsidP="004F0667">
      <w:pPr>
        <w:pStyle w:val="Heading2"/>
        <w:rPr>
          <w:b/>
        </w:rPr>
      </w:pPr>
      <w:bookmarkStart w:id="27" w:name="_Toc8590449"/>
      <w:r>
        <w:rPr>
          <w:b/>
        </w:rPr>
        <w:t xml:space="preserve">Non-submission of </w:t>
      </w:r>
      <w:r w:rsidR="000B0195">
        <w:rPr>
          <w:b/>
        </w:rPr>
        <w:t>final response</w:t>
      </w:r>
      <w:r>
        <w:rPr>
          <w:b/>
        </w:rPr>
        <w:t xml:space="preserve"> for assessment</w:t>
      </w:r>
      <w:r w:rsidR="000B0195">
        <w:rPr>
          <w:b/>
        </w:rPr>
        <w:t xml:space="preserve"> </w:t>
      </w:r>
      <w:r w:rsidR="00564D53">
        <w:t>[section 8.5</w:t>
      </w:r>
      <w:r w:rsidR="00564D53" w:rsidRPr="007F482A">
        <w:t xml:space="preserve"> of QCE &amp; QCIA Policy and Procedures Handbook]</w:t>
      </w:r>
      <w:bookmarkEnd w:id="27"/>
    </w:p>
    <w:p w:rsidR="003B004E" w:rsidRPr="00FC1C8B" w:rsidRDefault="003B004E" w:rsidP="003B004E">
      <w:pPr>
        <w:pStyle w:val="Default"/>
        <w:rPr>
          <w:rFonts w:asciiTheme="majorHAnsi" w:hAnsiTheme="majorHAnsi"/>
          <w:color w:val="auto"/>
          <w:sz w:val="20"/>
          <w:szCs w:val="20"/>
        </w:rPr>
      </w:pPr>
    </w:p>
    <w:p w:rsidR="003B004E" w:rsidRPr="00FC1C8B" w:rsidRDefault="003B004E" w:rsidP="003B004E">
      <w:pPr>
        <w:pStyle w:val="Default"/>
        <w:rPr>
          <w:rFonts w:asciiTheme="majorHAnsi" w:hAnsiTheme="majorHAnsi" w:cs="Arial"/>
          <w:color w:val="auto"/>
          <w:sz w:val="20"/>
          <w:szCs w:val="20"/>
        </w:rPr>
      </w:pPr>
      <w:r w:rsidRPr="00FC1C8B">
        <w:rPr>
          <w:rFonts w:asciiTheme="majorHAnsi" w:hAnsiTheme="majorHAnsi" w:cs="Arial"/>
          <w:color w:val="auto"/>
          <w:sz w:val="20"/>
          <w:szCs w:val="20"/>
        </w:rPr>
        <w:t>In circumstances where students do not submit a final response to an assessment (other than unseen examinations) teachers make judgments based on evidence of student work collected for the purposes of authentication, during the assessment preparation period.</w:t>
      </w:r>
      <w:r w:rsidR="00873CFD">
        <w:rPr>
          <w:rFonts w:asciiTheme="majorHAnsi" w:hAnsiTheme="majorHAnsi" w:cs="Arial"/>
          <w:color w:val="auto"/>
          <w:sz w:val="20"/>
          <w:szCs w:val="20"/>
        </w:rPr>
        <w:t xml:space="preserve"> Thi</w:t>
      </w:r>
      <w:r w:rsidR="003F2D2B">
        <w:rPr>
          <w:rFonts w:asciiTheme="majorHAnsi" w:hAnsiTheme="majorHAnsi" w:cs="Arial"/>
          <w:color w:val="auto"/>
          <w:sz w:val="20"/>
          <w:szCs w:val="20"/>
        </w:rPr>
        <w:t>s evidence may include drafts, class</w:t>
      </w:r>
      <w:r w:rsidR="00873CFD">
        <w:rPr>
          <w:rFonts w:asciiTheme="majorHAnsi" w:hAnsiTheme="majorHAnsi" w:cs="Arial"/>
          <w:color w:val="auto"/>
          <w:sz w:val="20"/>
          <w:szCs w:val="20"/>
        </w:rPr>
        <w:t xml:space="preserve">work, rehearsal notes, </w:t>
      </w:r>
      <w:r w:rsidR="003F2D2B">
        <w:rPr>
          <w:rFonts w:asciiTheme="majorHAnsi" w:hAnsiTheme="majorHAnsi" w:cs="Arial"/>
          <w:color w:val="auto"/>
          <w:sz w:val="20"/>
          <w:szCs w:val="20"/>
        </w:rPr>
        <w:t>and photographs</w:t>
      </w:r>
      <w:r w:rsidR="00873CFD">
        <w:rPr>
          <w:rFonts w:asciiTheme="majorHAnsi" w:hAnsiTheme="majorHAnsi" w:cs="Arial"/>
          <w:color w:val="auto"/>
          <w:sz w:val="20"/>
          <w:szCs w:val="20"/>
        </w:rPr>
        <w:t xml:space="preserve"> of student work and teacher observations.</w:t>
      </w:r>
      <w:r w:rsidRPr="00FC1C8B">
        <w:rPr>
          <w:rFonts w:asciiTheme="majorHAnsi" w:hAnsiTheme="majorHAnsi" w:cs="Arial"/>
          <w:color w:val="auto"/>
          <w:sz w:val="20"/>
          <w:szCs w:val="20"/>
        </w:rPr>
        <w:t xml:space="preserve"> For students who are enrolled in a subject, but do not produce evidence on or before the due date as specified by the school and no other evidence is available, ‘Not-Rated’ (NR) must be entered in the Student Management System by the date publ</w:t>
      </w:r>
      <w:r w:rsidR="003F2D2B">
        <w:rPr>
          <w:rFonts w:asciiTheme="majorHAnsi" w:hAnsiTheme="majorHAnsi" w:cs="Arial"/>
          <w:color w:val="auto"/>
          <w:sz w:val="20"/>
          <w:szCs w:val="20"/>
        </w:rPr>
        <w:t>ished in the QCAA SEP calendar.</w:t>
      </w:r>
    </w:p>
    <w:p w:rsidR="003B004E" w:rsidRPr="00FC1C8B" w:rsidRDefault="003B004E" w:rsidP="003B004E">
      <w:pPr>
        <w:pStyle w:val="Default"/>
        <w:rPr>
          <w:rFonts w:asciiTheme="majorHAnsi" w:hAnsiTheme="majorHAnsi" w:cs="Arial"/>
          <w:color w:val="auto"/>
          <w:sz w:val="20"/>
          <w:szCs w:val="20"/>
        </w:rPr>
      </w:pPr>
    </w:p>
    <w:p w:rsidR="003B004E" w:rsidRDefault="003B004E" w:rsidP="003B004E">
      <w:pPr>
        <w:pStyle w:val="Default"/>
        <w:rPr>
          <w:rFonts w:asciiTheme="majorHAnsi" w:hAnsiTheme="majorHAnsi" w:cs="Arial"/>
          <w:color w:val="auto"/>
          <w:sz w:val="20"/>
          <w:szCs w:val="20"/>
        </w:rPr>
      </w:pPr>
      <w:r w:rsidRPr="00FC1C8B">
        <w:rPr>
          <w:rFonts w:asciiTheme="majorHAnsi" w:hAnsiTheme="majorHAnsi" w:cs="Arial"/>
          <w:color w:val="auto"/>
          <w:sz w:val="20"/>
          <w:szCs w:val="20"/>
        </w:rPr>
        <w:t xml:space="preserve">Where there is no evidence of a response to each assessment on or before the due date as set by the school a subject result cannot be allocated. Where a student does not complete the summative assessments by the end of the summative year, an exit result cannot be awarded. </w:t>
      </w:r>
    </w:p>
    <w:p w:rsidR="00BF3C0D" w:rsidRDefault="00BF3C0D" w:rsidP="003B004E">
      <w:pPr>
        <w:pStyle w:val="Default"/>
        <w:rPr>
          <w:rFonts w:asciiTheme="majorHAnsi" w:hAnsiTheme="majorHAnsi" w:cs="Arial"/>
          <w:color w:val="auto"/>
          <w:sz w:val="20"/>
          <w:szCs w:val="20"/>
        </w:rPr>
      </w:pPr>
    </w:p>
    <w:p w:rsidR="00BF3C0D" w:rsidRDefault="00BF3C0D" w:rsidP="003B004E">
      <w:pPr>
        <w:pStyle w:val="Default"/>
        <w:rPr>
          <w:rFonts w:asciiTheme="majorHAnsi" w:hAnsiTheme="majorHAnsi" w:cs="Arial"/>
          <w:color w:val="auto"/>
          <w:sz w:val="20"/>
          <w:szCs w:val="20"/>
        </w:rPr>
      </w:pPr>
      <w:r>
        <w:rPr>
          <w:rFonts w:asciiTheme="majorHAnsi" w:hAnsiTheme="majorHAnsi" w:cs="Arial"/>
          <w:color w:val="auto"/>
          <w:sz w:val="20"/>
          <w:szCs w:val="20"/>
        </w:rPr>
        <w:t>In order to rec</w:t>
      </w:r>
      <w:r w:rsidR="00C43A28">
        <w:rPr>
          <w:rFonts w:asciiTheme="majorHAnsi" w:hAnsiTheme="majorHAnsi" w:cs="Arial"/>
          <w:color w:val="auto"/>
          <w:sz w:val="20"/>
          <w:szCs w:val="20"/>
        </w:rPr>
        <w:t>eive an</w:t>
      </w:r>
      <w:r>
        <w:rPr>
          <w:rFonts w:asciiTheme="majorHAnsi" w:hAnsiTheme="majorHAnsi" w:cs="Arial"/>
          <w:color w:val="auto"/>
          <w:sz w:val="20"/>
          <w:szCs w:val="20"/>
        </w:rPr>
        <w:t xml:space="preserve"> overall subject result, the student must complete both Units 3 and 4</w:t>
      </w:r>
      <w:r w:rsidR="00C43A28">
        <w:rPr>
          <w:rFonts w:asciiTheme="majorHAnsi" w:hAnsiTheme="majorHAnsi" w:cs="Arial"/>
          <w:color w:val="auto"/>
          <w:sz w:val="20"/>
          <w:szCs w:val="20"/>
        </w:rPr>
        <w:t xml:space="preserve"> consecutively, providing responses for all summative internal and external assessment tasks. If a student is required to repeat a unit in the final year of study they are required to repeat both summative units, being unit 3 and 4.</w:t>
      </w:r>
    </w:p>
    <w:p w:rsidR="00817E8A" w:rsidRDefault="00817E8A" w:rsidP="003B004E">
      <w:pPr>
        <w:pStyle w:val="Default"/>
        <w:rPr>
          <w:rFonts w:asciiTheme="majorHAnsi" w:hAnsiTheme="majorHAnsi" w:cs="Arial"/>
          <w:color w:val="auto"/>
          <w:sz w:val="20"/>
          <w:szCs w:val="20"/>
        </w:rPr>
      </w:pPr>
    </w:p>
    <w:p w:rsidR="00817E8A" w:rsidRDefault="00817E8A" w:rsidP="003B004E">
      <w:pPr>
        <w:pStyle w:val="Default"/>
        <w:rPr>
          <w:rFonts w:asciiTheme="majorHAnsi" w:hAnsiTheme="majorHAnsi" w:cs="Arial"/>
          <w:color w:val="auto"/>
          <w:sz w:val="20"/>
          <w:szCs w:val="20"/>
        </w:rPr>
      </w:pPr>
      <w:r>
        <w:rPr>
          <w:rFonts w:asciiTheme="majorHAnsi" w:hAnsiTheme="majorHAnsi" w:cs="Arial"/>
          <w:color w:val="auto"/>
          <w:sz w:val="20"/>
          <w:szCs w:val="20"/>
        </w:rPr>
        <w:t>It is important to note that:</w:t>
      </w:r>
    </w:p>
    <w:p w:rsidR="00397EA5" w:rsidRDefault="00397EA5" w:rsidP="003B004E">
      <w:pPr>
        <w:pStyle w:val="Default"/>
        <w:rPr>
          <w:rFonts w:asciiTheme="majorHAnsi" w:hAnsiTheme="majorHAnsi" w:cs="Arial"/>
          <w:color w:val="auto"/>
          <w:sz w:val="20"/>
          <w:szCs w:val="20"/>
        </w:rPr>
      </w:pPr>
    </w:p>
    <w:p w:rsidR="00817E8A" w:rsidRDefault="00817E8A" w:rsidP="009F03BC">
      <w:pPr>
        <w:pStyle w:val="Default"/>
        <w:numPr>
          <w:ilvl w:val="0"/>
          <w:numId w:val="15"/>
        </w:numPr>
        <w:ind w:left="709" w:hanging="425"/>
        <w:rPr>
          <w:rFonts w:asciiTheme="majorHAnsi" w:hAnsiTheme="majorHAnsi" w:cs="Arial"/>
          <w:color w:val="auto"/>
          <w:sz w:val="20"/>
          <w:szCs w:val="20"/>
        </w:rPr>
      </w:pPr>
      <w:r>
        <w:rPr>
          <w:rFonts w:asciiTheme="majorHAnsi" w:hAnsiTheme="majorHAnsi" w:cs="Arial"/>
          <w:color w:val="auto"/>
          <w:sz w:val="20"/>
          <w:szCs w:val="20"/>
        </w:rPr>
        <w:lastRenderedPageBreak/>
        <w:t>a lower result, mark or standard cannot be awarded as a penalty for late or non-submission as evidence is to be matched to the relevant syllabus marking guides or standards;</w:t>
      </w:r>
    </w:p>
    <w:p w:rsidR="00817E8A" w:rsidRDefault="00817E8A" w:rsidP="009F03BC">
      <w:pPr>
        <w:pStyle w:val="Default"/>
        <w:numPr>
          <w:ilvl w:val="0"/>
          <w:numId w:val="15"/>
        </w:numPr>
        <w:ind w:left="709" w:hanging="425"/>
        <w:rPr>
          <w:rFonts w:asciiTheme="majorHAnsi" w:hAnsiTheme="majorHAnsi" w:cs="Arial"/>
          <w:color w:val="auto"/>
          <w:sz w:val="20"/>
          <w:szCs w:val="20"/>
        </w:rPr>
      </w:pPr>
      <w:r>
        <w:rPr>
          <w:rFonts w:asciiTheme="majorHAnsi" w:hAnsiTheme="majorHAnsi" w:cs="Arial"/>
          <w:color w:val="auto"/>
          <w:sz w:val="20"/>
          <w:szCs w:val="20"/>
        </w:rPr>
        <w:t>in Applied subjects, an ‘E’ cannot be awarded where there is no evidence for that standard;</w:t>
      </w:r>
    </w:p>
    <w:p w:rsidR="00817E8A" w:rsidRDefault="003F2D2B" w:rsidP="009F03BC">
      <w:pPr>
        <w:pStyle w:val="Default"/>
        <w:numPr>
          <w:ilvl w:val="0"/>
          <w:numId w:val="15"/>
        </w:numPr>
        <w:ind w:left="709" w:hanging="425"/>
        <w:rPr>
          <w:rFonts w:asciiTheme="majorHAnsi" w:hAnsiTheme="majorHAnsi" w:cs="Arial"/>
          <w:color w:val="auto"/>
          <w:sz w:val="20"/>
          <w:szCs w:val="20"/>
        </w:rPr>
      </w:pPr>
      <w:r>
        <w:rPr>
          <w:rFonts w:asciiTheme="majorHAnsi" w:hAnsiTheme="majorHAnsi" w:cs="Arial"/>
          <w:color w:val="auto"/>
          <w:sz w:val="20"/>
          <w:szCs w:val="20"/>
        </w:rPr>
        <w:t>in G</w:t>
      </w:r>
      <w:r w:rsidR="00817E8A">
        <w:rPr>
          <w:rFonts w:asciiTheme="majorHAnsi" w:hAnsiTheme="majorHAnsi" w:cs="Arial"/>
          <w:color w:val="auto"/>
          <w:sz w:val="20"/>
          <w:szCs w:val="20"/>
        </w:rPr>
        <w:t>eneral and General (Extension) subjects, a mark of zero for an internal assessment instrument cannot be allocated if there is no evidence;</w:t>
      </w:r>
    </w:p>
    <w:p w:rsidR="00817E8A" w:rsidRPr="00817E8A" w:rsidRDefault="00817E8A" w:rsidP="009F03BC">
      <w:pPr>
        <w:pStyle w:val="Default"/>
        <w:numPr>
          <w:ilvl w:val="0"/>
          <w:numId w:val="15"/>
        </w:numPr>
        <w:ind w:left="709" w:hanging="425"/>
        <w:rPr>
          <w:rFonts w:asciiTheme="majorHAnsi" w:hAnsiTheme="majorHAnsi" w:cs="Arial"/>
          <w:color w:val="auto"/>
          <w:sz w:val="20"/>
          <w:szCs w:val="20"/>
        </w:rPr>
      </w:pPr>
      <w:r>
        <w:rPr>
          <w:rFonts w:asciiTheme="majorHAnsi" w:hAnsiTheme="majorHAnsi" w:cs="Arial"/>
          <w:color w:val="auto"/>
          <w:sz w:val="20"/>
          <w:szCs w:val="20"/>
        </w:rPr>
        <w:t>in Short Course, an ‘E’ cannot be awarded when there is no evidence for that grade;</w:t>
      </w:r>
    </w:p>
    <w:p w:rsidR="00817E8A" w:rsidRDefault="00817E8A" w:rsidP="00817E8A">
      <w:pPr>
        <w:pStyle w:val="Default"/>
        <w:spacing w:before="120"/>
        <w:rPr>
          <w:rFonts w:asciiTheme="majorHAnsi" w:hAnsiTheme="majorHAnsi" w:cs="Arial"/>
          <w:color w:val="auto"/>
          <w:sz w:val="20"/>
          <w:szCs w:val="20"/>
        </w:rPr>
      </w:pPr>
      <w:r w:rsidRPr="00817E8A">
        <w:rPr>
          <w:rFonts w:asciiTheme="majorHAnsi" w:hAnsiTheme="majorHAnsi" w:cs="Arial"/>
          <w:color w:val="auto"/>
          <w:sz w:val="20"/>
          <w:szCs w:val="20"/>
        </w:rPr>
        <w:t xml:space="preserve">In all these cases, the </w:t>
      </w:r>
      <w:r w:rsidRPr="00817E8A">
        <w:rPr>
          <w:rFonts w:asciiTheme="majorHAnsi" w:hAnsiTheme="majorHAnsi" w:cs="Arial"/>
          <w:color w:val="auto"/>
          <w:sz w:val="20"/>
          <w:szCs w:val="20"/>
          <w:u w:val="single"/>
        </w:rPr>
        <w:t>only</w:t>
      </w:r>
      <w:r w:rsidRPr="00817E8A">
        <w:rPr>
          <w:rFonts w:asciiTheme="majorHAnsi" w:hAnsiTheme="majorHAnsi" w:cs="Arial"/>
          <w:color w:val="auto"/>
          <w:sz w:val="20"/>
          <w:szCs w:val="20"/>
        </w:rPr>
        <w:t xml:space="preserve"> result that can be awarded is </w:t>
      </w:r>
      <w:r w:rsidRPr="00817E8A">
        <w:rPr>
          <w:rFonts w:asciiTheme="majorHAnsi" w:hAnsiTheme="majorHAnsi" w:cs="Arial"/>
          <w:color w:val="auto"/>
          <w:sz w:val="20"/>
          <w:szCs w:val="20"/>
          <w:u w:val="single"/>
        </w:rPr>
        <w:t>Not-Rated</w:t>
      </w:r>
      <w:r w:rsidRPr="00817E8A">
        <w:rPr>
          <w:rFonts w:asciiTheme="majorHAnsi" w:hAnsiTheme="majorHAnsi" w:cs="Arial"/>
          <w:color w:val="auto"/>
          <w:sz w:val="20"/>
          <w:szCs w:val="20"/>
        </w:rPr>
        <w:t xml:space="preserve"> [NR].</w:t>
      </w:r>
    </w:p>
    <w:p w:rsidR="00C22DE5" w:rsidRDefault="00C22DE5" w:rsidP="00C22DE5">
      <w:pPr>
        <w:pStyle w:val="Default"/>
        <w:rPr>
          <w:rFonts w:asciiTheme="majorHAnsi" w:hAnsiTheme="majorHAnsi" w:cs="Arial"/>
          <w:color w:val="auto"/>
          <w:sz w:val="20"/>
          <w:szCs w:val="20"/>
        </w:rPr>
      </w:pPr>
    </w:p>
    <w:p w:rsidR="00817E8A" w:rsidRDefault="00C22DE5" w:rsidP="00C22DE5">
      <w:pPr>
        <w:pStyle w:val="Default"/>
        <w:rPr>
          <w:rFonts w:asciiTheme="majorHAnsi" w:hAnsiTheme="majorHAnsi" w:cs="Arial"/>
          <w:color w:val="auto"/>
          <w:sz w:val="20"/>
          <w:szCs w:val="20"/>
        </w:rPr>
      </w:pPr>
      <w:r>
        <w:rPr>
          <w:rFonts w:asciiTheme="majorHAnsi" w:hAnsiTheme="majorHAnsi" w:cs="Arial"/>
          <w:color w:val="auto"/>
          <w:sz w:val="20"/>
          <w:szCs w:val="20"/>
        </w:rPr>
        <w:t>Students cannot apply for an extension and submit an AARA application form on the following grounds:</w:t>
      </w:r>
    </w:p>
    <w:p w:rsidR="00397EA5" w:rsidRDefault="00397EA5" w:rsidP="00C22DE5">
      <w:pPr>
        <w:pStyle w:val="Default"/>
        <w:rPr>
          <w:rFonts w:asciiTheme="majorHAnsi" w:hAnsiTheme="majorHAnsi" w:cs="Arial"/>
          <w:color w:val="auto"/>
          <w:sz w:val="20"/>
          <w:szCs w:val="20"/>
        </w:rPr>
      </w:pPr>
    </w:p>
    <w:p w:rsidR="00C22DE5" w:rsidRDefault="00C22DE5" w:rsidP="009F03BC">
      <w:pPr>
        <w:pStyle w:val="Default"/>
        <w:numPr>
          <w:ilvl w:val="0"/>
          <w:numId w:val="15"/>
        </w:numPr>
        <w:ind w:left="709" w:hanging="425"/>
        <w:rPr>
          <w:rFonts w:asciiTheme="majorHAnsi" w:hAnsiTheme="majorHAnsi" w:cs="Arial"/>
          <w:color w:val="auto"/>
          <w:sz w:val="20"/>
          <w:szCs w:val="20"/>
        </w:rPr>
      </w:pPr>
      <w:r>
        <w:rPr>
          <w:rFonts w:asciiTheme="majorHAnsi" w:hAnsiTheme="majorHAnsi" w:cs="Arial"/>
          <w:color w:val="auto"/>
          <w:sz w:val="20"/>
          <w:szCs w:val="20"/>
        </w:rPr>
        <w:t>unfamiliarity with English language;</w:t>
      </w:r>
    </w:p>
    <w:p w:rsidR="00C22DE5" w:rsidRDefault="00C22DE5" w:rsidP="009F03BC">
      <w:pPr>
        <w:pStyle w:val="Default"/>
        <w:numPr>
          <w:ilvl w:val="0"/>
          <w:numId w:val="15"/>
        </w:numPr>
        <w:ind w:left="709" w:hanging="425"/>
        <w:rPr>
          <w:rFonts w:asciiTheme="majorHAnsi" w:hAnsiTheme="majorHAnsi" w:cs="Arial"/>
          <w:color w:val="auto"/>
          <w:sz w:val="20"/>
          <w:szCs w:val="20"/>
        </w:rPr>
      </w:pPr>
      <w:r>
        <w:rPr>
          <w:rFonts w:asciiTheme="majorHAnsi" w:hAnsiTheme="majorHAnsi" w:cs="Arial"/>
          <w:color w:val="auto"/>
          <w:sz w:val="20"/>
          <w:szCs w:val="20"/>
        </w:rPr>
        <w:t>teacher absences or other teacher related difficulties;</w:t>
      </w:r>
    </w:p>
    <w:p w:rsidR="00C22DE5" w:rsidRDefault="00C22DE5" w:rsidP="009F03BC">
      <w:pPr>
        <w:pStyle w:val="Default"/>
        <w:numPr>
          <w:ilvl w:val="0"/>
          <w:numId w:val="15"/>
        </w:numPr>
        <w:ind w:left="709" w:hanging="425"/>
        <w:rPr>
          <w:rFonts w:asciiTheme="majorHAnsi" w:hAnsiTheme="majorHAnsi" w:cs="Arial"/>
          <w:color w:val="auto"/>
          <w:sz w:val="20"/>
          <w:szCs w:val="20"/>
        </w:rPr>
      </w:pPr>
      <w:r>
        <w:rPr>
          <w:rFonts w:asciiTheme="majorHAnsi" w:hAnsiTheme="majorHAnsi" w:cs="Arial"/>
          <w:color w:val="auto"/>
          <w:sz w:val="20"/>
          <w:szCs w:val="20"/>
        </w:rPr>
        <w:t>matters that the student could have avoided;</w:t>
      </w:r>
    </w:p>
    <w:p w:rsidR="00C22DE5" w:rsidRDefault="00C22DE5" w:rsidP="009F03BC">
      <w:pPr>
        <w:pStyle w:val="Default"/>
        <w:numPr>
          <w:ilvl w:val="0"/>
          <w:numId w:val="15"/>
        </w:numPr>
        <w:ind w:left="709" w:hanging="425"/>
        <w:rPr>
          <w:rFonts w:asciiTheme="majorHAnsi" w:hAnsiTheme="majorHAnsi" w:cs="Arial"/>
          <w:color w:val="auto"/>
          <w:sz w:val="20"/>
          <w:szCs w:val="20"/>
        </w:rPr>
      </w:pPr>
      <w:r>
        <w:rPr>
          <w:rFonts w:asciiTheme="majorHAnsi" w:hAnsiTheme="majorHAnsi" w:cs="Arial"/>
          <w:color w:val="auto"/>
          <w:sz w:val="20"/>
          <w:szCs w:val="20"/>
        </w:rPr>
        <w:t>matters of the student’s or parent’s/carer’s own choosing; or</w:t>
      </w:r>
    </w:p>
    <w:p w:rsidR="00C22DE5" w:rsidRDefault="00C22DE5" w:rsidP="009F03BC">
      <w:pPr>
        <w:pStyle w:val="Default"/>
        <w:numPr>
          <w:ilvl w:val="0"/>
          <w:numId w:val="15"/>
        </w:numPr>
        <w:ind w:left="709" w:hanging="425"/>
        <w:rPr>
          <w:rFonts w:asciiTheme="majorHAnsi" w:hAnsiTheme="majorHAnsi" w:cs="Arial"/>
          <w:color w:val="auto"/>
          <w:sz w:val="20"/>
          <w:szCs w:val="20"/>
        </w:rPr>
      </w:pPr>
      <w:r>
        <w:rPr>
          <w:rFonts w:asciiTheme="majorHAnsi" w:hAnsiTheme="majorHAnsi" w:cs="Arial"/>
          <w:color w:val="auto"/>
          <w:sz w:val="20"/>
          <w:szCs w:val="20"/>
        </w:rPr>
        <w:t>matters that the school could have avoided.</w:t>
      </w:r>
    </w:p>
    <w:p w:rsidR="00C22DE5" w:rsidRDefault="00C22DE5" w:rsidP="00C22DE5">
      <w:pPr>
        <w:pStyle w:val="Default"/>
        <w:spacing w:before="120"/>
        <w:rPr>
          <w:rFonts w:asciiTheme="majorHAnsi" w:hAnsiTheme="majorHAnsi" w:cs="Arial"/>
          <w:color w:val="auto"/>
          <w:sz w:val="20"/>
          <w:szCs w:val="20"/>
        </w:rPr>
      </w:pPr>
      <w:r>
        <w:rPr>
          <w:rFonts w:asciiTheme="majorHAnsi" w:hAnsiTheme="majorHAnsi" w:cs="Arial"/>
          <w:color w:val="auto"/>
          <w:sz w:val="20"/>
          <w:szCs w:val="20"/>
        </w:rPr>
        <w:t>For any of the above grounds, when a student does not submit a response to an assessment instrument on or before the due date, a result is awarded using any evidence from the preparation of the response that is available on or before the due date.</w:t>
      </w:r>
    </w:p>
    <w:p w:rsidR="003B004E" w:rsidRPr="00FC1C8B" w:rsidRDefault="003B004E" w:rsidP="003B004E">
      <w:pPr>
        <w:pStyle w:val="Default"/>
        <w:rPr>
          <w:rFonts w:asciiTheme="majorHAnsi" w:hAnsiTheme="majorHAnsi" w:cs="Arial"/>
          <w:color w:val="auto"/>
          <w:sz w:val="20"/>
          <w:szCs w:val="20"/>
        </w:rPr>
      </w:pPr>
    </w:p>
    <w:p w:rsidR="00117237" w:rsidRDefault="00117237" w:rsidP="00117237">
      <w:pPr>
        <w:pStyle w:val="Default"/>
        <w:rPr>
          <w:rFonts w:asciiTheme="majorHAnsi" w:hAnsiTheme="majorHAnsi" w:cs="Arial"/>
          <w:color w:val="auto"/>
          <w:sz w:val="20"/>
          <w:szCs w:val="20"/>
        </w:rPr>
      </w:pPr>
      <w:r w:rsidRPr="00157EF7">
        <w:rPr>
          <w:rFonts w:asciiTheme="majorHAnsi" w:hAnsiTheme="majorHAnsi" w:cs="Arial"/>
          <w:color w:val="auto"/>
          <w:sz w:val="20"/>
          <w:szCs w:val="20"/>
        </w:rPr>
        <w:t>Non-submission of assessment will lead to:</w:t>
      </w:r>
    </w:p>
    <w:p w:rsidR="00117237" w:rsidRPr="00157EF7" w:rsidRDefault="00117237" w:rsidP="00117237">
      <w:pPr>
        <w:pStyle w:val="Default"/>
        <w:rPr>
          <w:rFonts w:asciiTheme="majorHAnsi" w:hAnsiTheme="majorHAnsi" w:cs="Arial"/>
          <w:color w:val="auto"/>
          <w:sz w:val="20"/>
          <w:szCs w:val="20"/>
        </w:rPr>
      </w:pPr>
    </w:p>
    <w:p w:rsidR="00117237" w:rsidRPr="00117237" w:rsidRDefault="00437460" w:rsidP="00117237">
      <w:pPr>
        <w:pStyle w:val="Default"/>
        <w:numPr>
          <w:ilvl w:val="0"/>
          <w:numId w:val="26"/>
        </w:numPr>
        <w:spacing w:after="35"/>
        <w:rPr>
          <w:rFonts w:asciiTheme="majorHAnsi" w:hAnsiTheme="majorHAnsi" w:cs="Arial"/>
          <w:color w:val="auto"/>
          <w:sz w:val="20"/>
          <w:szCs w:val="20"/>
        </w:rPr>
      </w:pPr>
      <w:r>
        <w:rPr>
          <w:rFonts w:asciiTheme="majorHAnsi" w:hAnsiTheme="majorHAnsi" w:cs="Arial"/>
          <w:color w:val="auto"/>
          <w:sz w:val="20"/>
          <w:szCs w:val="20"/>
        </w:rPr>
        <w:t>t</w:t>
      </w:r>
      <w:r w:rsidR="00FA2A4C" w:rsidRPr="00157EF7">
        <w:rPr>
          <w:rFonts w:asciiTheme="majorHAnsi" w:hAnsiTheme="majorHAnsi" w:cs="Arial"/>
          <w:color w:val="auto"/>
          <w:sz w:val="20"/>
          <w:szCs w:val="20"/>
        </w:rPr>
        <w:t xml:space="preserve">eacher </w:t>
      </w:r>
      <w:r w:rsidR="00FA2A4C">
        <w:rPr>
          <w:rFonts w:asciiTheme="majorHAnsi" w:hAnsiTheme="majorHAnsi" w:cs="Arial"/>
          <w:color w:val="auto"/>
          <w:sz w:val="20"/>
          <w:szCs w:val="20"/>
        </w:rPr>
        <w:t>recording in OneSchool</w:t>
      </w:r>
      <w:r w:rsidR="00FA2A4C" w:rsidRPr="00157EF7">
        <w:rPr>
          <w:rFonts w:asciiTheme="majorHAnsi" w:hAnsiTheme="majorHAnsi" w:cs="Arial"/>
          <w:color w:val="auto"/>
          <w:sz w:val="20"/>
          <w:szCs w:val="20"/>
        </w:rPr>
        <w:t xml:space="preserve"> and refer</w:t>
      </w:r>
      <w:r w:rsidR="00FA2A4C">
        <w:rPr>
          <w:rFonts w:asciiTheme="majorHAnsi" w:hAnsiTheme="majorHAnsi" w:cs="Arial"/>
          <w:color w:val="auto"/>
          <w:sz w:val="20"/>
          <w:szCs w:val="20"/>
        </w:rPr>
        <w:t>ral</w:t>
      </w:r>
      <w:r w:rsidR="00FA2A4C" w:rsidRPr="00157EF7">
        <w:rPr>
          <w:rFonts w:asciiTheme="majorHAnsi" w:hAnsiTheme="majorHAnsi" w:cs="Arial"/>
          <w:color w:val="auto"/>
          <w:sz w:val="20"/>
          <w:szCs w:val="20"/>
        </w:rPr>
        <w:t xml:space="preserve"> to </w:t>
      </w:r>
      <w:r w:rsidR="00FA2A4C">
        <w:rPr>
          <w:rFonts w:asciiTheme="majorHAnsi" w:hAnsiTheme="majorHAnsi" w:cs="Arial"/>
          <w:color w:val="auto"/>
          <w:sz w:val="20"/>
          <w:szCs w:val="20"/>
        </w:rPr>
        <w:t>Curriculum Head o</w:t>
      </w:r>
      <w:r w:rsidR="00FA2A4C" w:rsidRPr="00157EF7">
        <w:rPr>
          <w:rFonts w:asciiTheme="majorHAnsi" w:hAnsiTheme="majorHAnsi" w:cs="Arial"/>
          <w:color w:val="auto"/>
          <w:sz w:val="20"/>
          <w:szCs w:val="20"/>
        </w:rPr>
        <w:t>f Department</w:t>
      </w:r>
      <w:r w:rsidR="00FA2A4C">
        <w:rPr>
          <w:rFonts w:asciiTheme="majorHAnsi" w:hAnsiTheme="majorHAnsi" w:cs="Arial"/>
          <w:color w:val="auto"/>
          <w:sz w:val="20"/>
          <w:szCs w:val="20"/>
        </w:rPr>
        <w:t xml:space="preserve"> </w:t>
      </w:r>
      <w:r w:rsidR="00FA2A4C" w:rsidRPr="00FA2A4C">
        <w:rPr>
          <w:rFonts w:asciiTheme="majorHAnsi" w:hAnsiTheme="majorHAnsi" w:cs="Arial"/>
          <w:color w:val="auto"/>
          <w:sz w:val="20"/>
          <w:szCs w:val="20"/>
        </w:rPr>
        <w:t>to action and</w:t>
      </w:r>
      <w:r w:rsidR="00FA2A4C" w:rsidRPr="00157EF7">
        <w:rPr>
          <w:rFonts w:asciiTheme="majorHAnsi" w:hAnsiTheme="majorHAnsi" w:cs="Arial"/>
          <w:color w:val="auto"/>
          <w:sz w:val="20"/>
          <w:szCs w:val="20"/>
        </w:rPr>
        <w:t xml:space="preserve"> </w:t>
      </w:r>
      <w:r w:rsidR="00FA2A4C">
        <w:rPr>
          <w:rFonts w:asciiTheme="majorHAnsi" w:hAnsiTheme="majorHAnsi" w:cs="Arial"/>
          <w:color w:val="auto"/>
          <w:sz w:val="20"/>
          <w:szCs w:val="20"/>
        </w:rPr>
        <w:t>Head o</w:t>
      </w:r>
      <w:r w:rsidR="00FA2A4C" w:rsidRPr="00157EF7">
        <w:rPr>
          <w:rFonts w:asciiTheme="majorHAnsi" w:hAnsiTheme="majorHAnsi" w:cs="Arial"/>
          <w:color w:val="auto"/>
          <w:sz w:val="20"/>
          <w:szCs w:val="20"/>
        </w:rPr>
        <w:t xml:space="preserve">f Department Senior </w:t>
      </w:r>
      <w:r>
        <w:rPr>
          <w:rFonts w:asciiTheme="majorHAnsi" w:hAnsiTheme="majorHAnsi" w:cs="Arial"/>
          <w:color w:val="auto"/>
          <w:sz w:val="20"/>
          <w:szCs w:val="20"/>
        </w:rPr>
        <w:t>Schooling [Years</w:t>
      </w:r>
      <w:r w:rsidR="00FA2A4C" w:rsidRPr="00117237">
        <w:rPr>
          <w:rFonts w:asciiTheme="majorHAnsi" w:hAnsiTheme="majorHAnsi" w:cs="Arial"/>
          <w:color w:val="auto"/>
          <w:sz w:val="20"/>
          <w:szCs w:val="20"/>
        </w:rPr>
        <w:t xml:space="preserve"> 11 and 12] for tracking;</w:t>
      </w:r>
    </w:p>
    <w:p w:rsidR="00117237" w:rsidRPr="00117237" w:rsidRDefault="00FA2A4C" w:rsidP="00117237">
      <w:pPr>
        <w:pStyle w:val="Default"/>
        <w:numPr>
          <w:ilvl w:val="0"/>
          <w:numId w:val="26"/>
        </w:numPr>
        <w:spacing w:after="35"/>
        <w:rPr>
          <w:rFonts w:asciiTheme="majorHAnsi" w:hAnsiTheme="majorHAnsi" w:cs="Arial"/>
          <w:color w:val="auto"/>
          <w:sz w:val="20"/>
          <w:szCs w:val="20"/>
        </w:rPr>
      </w:pPr>
      <w:r w:rsidRPr="00117237">
        <w:rPr>
          <w:rFonts w:asciiTheme="majorHAnsi" w:hAnsiTheme="majorHAnsi" w:cs="Arial"/>
          <w:color w:val="auto"/>
          <w:sz w:val="20"/>
          <w:szCs w:val="20"/>
        </w:rPr>
        <w:t>contact home via phone call</w:t>
      </w:r>
      <w:r w:rsidR="00AF5AB0">
        <w:rPr>
          <w:rFonts w:asciiTheme="majorHAnsi" w:hAnsiTheme="majorHAnsi" w:cs="Arial"/>
          <w:color w:val="auto"/>
          <w:sz w:val="20"/>
          <w:szCs w:val="20"/>
        </w:rPr>
        <w:t>, email</w:t>
      </w:r>
      <w:r w:rsidRPr="00117237">
        <w:rPr>
          <w:rFonts w:asciiTheme="majorHAnsi" w:hAnsiTheme="majorHAnsi" w:cs="Arial"/>
          <w:color w:val="auto"/>
          <w:sz w:val="20"/>
          <w:szCs w:val="20"/>
        </w:rPr>
        <w:t xml:space="preserve"> or text message by teacher and/or </w:t>
      </w:r>
      <w:r>
        <w:rPr>
          <w:rFonts w:asciiTheme="majorHAnsi" w:hAnsiTheme="majorHAnsi" w:cs="Arial"/>
          <w:color w:val="auto"/>
          <w:sz w:val="20"/>
          <w:szCs w:val="20"/>
        </w:rPr>
        <w:t>Curriculum Head o</w:t>
      </w:r>
      <w:r w:rsidRPr="00117237">
        <w:rPr>
          <w:rFonts w:asciiTheme="majorHAnsi" w:hAnsiTheme="majorHAnsi" w:cs="Arial"/>
          <w:color w:val="auto"/>
          <w:sz w:val="20"/>
          <w:szCs w:val="20"/>
        </w:rPr>
        <w:t>f Department;</w:t>
      </w:r>
    </w:p>
    <w:p w:rsidR="00117237" w:rsidRPr="00117237" w:rsidRDefault="00FA2A4C" w:rsidP="00117237">
      <w:pPr>
        <w:pStyle w:val="Default"/>
        <w:numPr>
          <w:ilvl w:val="0"/>
          <w:numId w:val="26"/>
        </w:numPr>
        <w:spacing w:after="35"/>
        <w:rPr>
          <w:rFonts w:asciiTheme="majorHAnsi" w:hAnsiTheme="majorHAnsi" w:cs="Arial"/>
          <w:color w:val="auto"/>
          <w:sz w:val="20"/>
          <w:szCs w:val="20"/>
        </w:rPr>
      </w:pPr>
      <w:r>
        <w:rPr>
          <w:rFonts w:asciiTheme="majorHAnsi" w:hAnsiTheme="majorHAnsi" w:cs="Arial"/>
          <w:color w:val="auto"/>
          <w:sz w:val="20"/>
          <w:szCs w:val="20"/>
        </w:rPr>
        <w:t>Curriculum Head o</w:t>
      </w:r>
      <w:r w:rsidRPr="00117237">
        <w:rPr>
          <w:rFonts w:asciiTheme="majorHAnsi" w:hAnsiTheme="majorHAnsi" w:cs="Arial"/>
          <w:color w:val="auto"/>
          <w:sz w:val="20"/>
          <w:szCs w:val="20"/>
        </w:rPr>
        <w:t>f Department may apply further consequences such as, but not limited to, lunch detentions, afterschool detention, withdrawal from class;</w:t>
      </w:r>
    </w:p>
    <w:p w:rsidR="00117237" w:rsidRPr="00117237" w:rsidRDefault="00FA2A4C" w:rsidP="00117237">
      <w:pPr>
        <w:pStyle w:val="Default"/>
        <w:numPr>
          <w:ilvl w:val="0"/>
          <w:numId w:val="26"/>
        </w:numPr>
        <w:spacing w:after="35"/>
        <w:rPr>
          <w:rFonts w:asciiTheme="majorHAnsi" w:hAnsiTheme="majorHAnsi" w:cs="Arial"/>
          <w:color w:val="auto"/>
          <w:sz w:val="20"/>
          <w:szCs w:val="20"/>
        </w:rPr>
      </w:pPr>
      <w:r w:rsidRPr="00117237">
        <w:rPr>
          <w:rFonts w:asciiTheme="majorHAnsi" w:hAnsiTheme="majorHAnsi" w:cs="Arial"/>
          <w:color w:val="auto"/>
          <w:sz w:val="20"/>
          <w:szCs w:val="20"/>
        </w:rPr>
        <w:t xml:space="preserve">QCE and/or ATAR attainment placed at risk. </w:t>
      </w:r>
    </w:p>
    <w:p w:rsidR="00117237" w:rsidRPr="00117237" w:rsidRDefault="00117237" w:rsidP="00117237">
      <w:pPr>
        <w:pStyle w:val="Default"/>
        <w:ind w:left="360"/>
        <w:rPr>
          <w:rFonts w:asciiTheme="majorHAnsi" w:hAnsiTheme="majorHAnsi" w:cs="Arial"/>
          <w:color w:val="auto"/>
          <w:sz w:val="20"/>
          <w:szCs w:val="20"/>
        </w:rPr>
      </w:pPr>
    </w:p>
    <w:p w:rsidR="00117237" w:rsidRPr="00117237" w:rsidRDefault="00117237" w:rsidP="00117237">
      <w:pPr>
        <w:pStyle w:val="Default"/>
        <w:ind w:left="360"/>
        <w:rPr>
          <w:rFonts w:asciiTheme="majorHAnsi" w:hAnsiTheme="majorHAnsi" w:cs="Arial"/>
          <w:color w:val="auto"/>
          <w:sz w:val="20"/>
          <w:szCs w:val="20"/>
        </w:rPr>
      </w:pPr>
      <w:r w:rsidRPr="00117237">
        <w:rPr>
          <w:rFonts w:asciiTheme="majorHAnsi" w:hAnsiTheme="majorHAnsi" w:cs="Arial"/>
          <w:color w:val="auto"/>
          <w:sz w:val="20"/>
          <w:szCs w:val="20"/>
        </w:rPr>
        <w:t xml:space="preserve">Further consequences may be applied </w:t>
      </w:r>
      <w:r w:rsidR="00AB654D">
        <w:rPr>
          <w:rFonts w:asciiTheme="majorHAnsi" w:hAnsiTheme="majorHAnsi" w:cs="Arial"/>
          <w:color w:val="auto"/>
          <w:sz w:val="20"/>
          <w:szCs w:val="20"/>
        </w:rPr>
        <w:t xml:space="preserve">at </w:t>
      </w:r>
      <w:r w:rsidRPr="00117237">
        <w:rPr>
          <w:rFonts w:asciiTheme="majorHAnsi" w:hAnsiTheme="majorHAnsi" w:cs="Arial"/>
          <w:color w:val="auto"/>
          <w:sz w:val="20"/>
          <w:szCs w:val="20"/>
        </w:rPr>
        <w:t>the Head of Department Senior Schooling, Deputy Principal Senior Schooling or Principal’s discretion. These may include but not limited to:</w:t>
      </w:r>
    </w:p>
    <w:p w:rsidR="00117237" w:rsidRPr="00117237" w:rsidRDefault="00117237" w:rsidP="00117237">
      <w:pPr>
        <w:pStyle w:val="Default"/>
        <w:ind w:left="360"/>
        <w:rPr>
          <w:rFonts w:asciiTheme="majorHAnsi" w:hAnsiTheme="majorHAnsi" w:cs="Arial"/>
          <w:color w:val="auto"/>
          <w:sz w:val="20"/>
          <w:szCs w:val="20"/>
        </w:rPr>
      </w:pPr>
    </w:p>
    <w:p w:rsidR="00117237" w:rsidRPr="00117237" w:rsidRDefault="00FA2A4C" w:rsidP="00117237">
      <w:pPr>
        <w:pStyle w:val="Default"/>
        <w:numPr>
          <w:ilvl w:val="0"/>
          <w:numId w:val="26"/>
        </w:numPr>
        <w:rPr>
          <w:rFonts w:asciiTheme="majorHAnsi" w:hAnsiTheme="majorHAnsi" w:cs="Arial"/>
          <w:color w:val="auto"/>
          <w:sz w:val="20"/>
          <w:szCs w:val="20"/>
        </w:rPr>
      </w:pPr>
      <w:r w:rsidRPr="00117237">
        <w:rPr>
          <w:rFonts w:asciiTheme="majorHAnsi" w:hAnsiTheme="majorHAnsi" w:cs="Arial"/>
          <w:color w:val="auto"/>
          <w:sz w:val="20"/>
          <w:szCs w:val="20"/>
        </w:rPr>
        <w:lastRenderedPageBreak/>
        <w:t>referral to Deputy Principal Senior Schooling;</w:t>
      </w:r>
    </w:p>
    <w:p w:rsidR="00117237" w:rsidRPr="00117237" w:rsidRDefault="00FA2A4C" w:rsidP="00117237">
      <w:pPr>
        <w:pStyle w:val="Default"/>
        <w:numPr>
          <w:ilvl w:val="0"/>
          <w:numId w:val="26"/>
        </w:numPr>
        <w:rPr>
          <w:rFonts w:asciiTheme="majorHAnsi" w:hAnsiTheme="majorHAnsi" w:cs="Arial"/>
          <w:color w:val="auto"/>
          <w:sz w:val="20"/>
          <w:szCs w:val="20"/>
        </w:rPr>
      </w:pPr>
      <w:r w:rsidRPr="00117237">
        <w:rPr>
          <w:rFonts w:asciiTheme="majorHAnsi" w:hAnsiTheme="majorHAnsi" w:cs="Arial"/>
          <w:color w:val="auto"/>
          <w:sz w:val="20"/>
          <w:szCs w:val="20"/>
        </w:rPr>
        <w:t>withdrawal from non-compulsory school activities such as sport, social events, work experience;</w:t>
      </w:r>
    </w:p>
    <w:p w:rsidR="00117237" w:rsidRPr="00117237" w:rsidRDefault="005A1C24" w:rsidP="00117237">
      <w:pPr>
        <w:pStyle w:val="Default"/>
        <w:numPr>
          <w:ilvl w:val="0"/>
          <w:numId w:val="26"/>
        </w:numPr>
        <w:rPr>
          <w:rFonts w:asciiTheme="majorHAnsi" w:hAnsiTheme="majorHAnsi" w:cs="Arial"/>
          <w:color w:val="auto"/>
          <w:sz w:val="20"/>
          <w:szCs w:val="20"/>
        </w:rPr>
      </w:pPr>
      <w:r>
        <w:rPr>
          <w:rFonts w:asciiTheme="majorHAnsi" w:hAnsiTheme="majorHAnsi" w:cs="Arial"/>
          <w:color w:val="auto"/>
          <w:sz w:val="20"/>
          <w:szCs w:val="20"/>
        </w:rPr>
        <w:t>possible initiation of</w:t>
      </w:r>
      <w:r w:rsidR="00FA2A4C" w:rsidRPr="00117237">
        <w:rPr>
          <w:rFonts w:asciiTheme="majorHAnsi" w:hAnsiTheme="majorHAnsi" w:cs="Arial"/>
          <w:color w:val="auto"/>
          <w:sz w:val="20"/>
          <w:szCs w:val="20"/>
        </w:rPr>
        <w:t xml:space="preserve"> the cancellation of enrolment process, where the student is considered post-compulsory;</w:t>
      </w:r>
    </w:p>
    <w:p w:rsidR="00397EA5" w:rsidRDefault="00FA2A4C" w:rsidP="004F0667">
      <w:pPr>
        <w:pStyle w:val="Default"/>
        <w:numPr>
          <w:ilvl w:val="0"/>
          <w:numId w:val="26"/>
        </w:numPr>
        <w:rPr>
          <w:rFonts w:asciiTheme="majorHAnsi" w:hAnsiTheme="majorHAnsi" w:cs="Arial"/>
          <w:color w:val="auto"/>
          <w:sz w:val="20"/>
          <w:szCs w:val="20"/>
        </w:rPr>
      </w:pPr>
      <w:r w:rsidRPr="00117237">
        <w:rPr>
          <w:rFonts w:asciiTheme="majorHAnsi" w:hAnsiTheme="majorHAnsi" w:cs="Arial"/>
          <w:color w:val="auto"/>
          <w:sz w:val="20"/>
          <w:szCs w:val="20"/>
        </w:rPr>
        <w:t>continued non-submission of multiple tasks may trigger the final stage of the cancellation of enrolment process.</w:t>
      </w:r>
    </w:p>
    <w:p w:rsidR="004F0667" w:rsidRPr="004F0667" w:rsidRDefault="004F0667" w:rsidP="004F0667">
      <w:pPr>
        <w:pStyle w:val="Default"/>
        <w:ind w:left="720"/>
        <w:rPr>
          <w:rFonts w:asciiTheme="majorHAnsi" w:hAnsiTheme="majorHAnsi" w:cs="Arial"/>
          <w:color w:val="auto"/>
          <w:sz w:val="20"/>
          <w:szCs w:val="20"/>
        </w:rPr>
      </w:pPr>
    </w:p>
    <w:p w:rsidR="00F007C2" w:rsidRPr="004F0667" w:rsidRDefault="00F007C2" w:rsidP="00E85FE6">
      <w:pPr>
        <w:pStyle w:val="Heading1"/>
        <w:rPr>
          <w:b/>
        </w:rPr>
      </w:pPr>
      <w:bookmarkStart w:id="28" w:name="_Toc8590450"/>
      <w:r w:rsidRPr="004F0667">
        <w:rPr>
          <w:b/>
        </w:rPr>
        <w:t>Academic Integrity and Academic Misconduct</w:t>
      </w:r>
      <w:bookmarkEnd w:id="28"/>
    </w:p>
    <w:p w:rsidR="00F007C2" w:rsidRPr="004F0667" w:rsidRDefault="00F007C2" w:rsidP="00F007C2">
      <w:pPr>
        <w:pStyle w:val="Default"/>
        <w:rPr>
          <w:rFonts w:asciiTheme="majorHAnsi" w:hAnsiTheme="majorHAnsi" w:cs="Arial"/>
          <w:b/>
          <w:color w:val="auto"/>
          <w:sz w:val="28"/>
          <w:szCs w:val="28"/>
        </w:rPr>
      </w:pPr>
    </w:p>
    <w:p w:rsidR="00F007C2" w:rsidRPr="004F0667" w:rsidRDefault="00F007C2" w:rsidP="004F0667">
      <w:pPr>
        <w:pStyle w:val="Heading2"/>
        <w:rPr>
          <w:b/>
        </w:rPr>
      </w:pPr>
      <w:bookmarkStart w:id="29" w:name="_Toc8590451"/>
      <w:r w:rsidRPr="004F0667">
        <w:rPr>
          <w:b/>
        </w:rPr>
        <w:t>Promoting academic integrity</w:t>
      </w:r>
      <w:bookmarkEnd w:id="29"/>
      <w:r w:rsidRPr="004F0667">
        <w:rPr>
          <w:b/>
        </w:rPr>
        <w:t xml:space="preserve"> </w:t>
      </w:r>
    </w:p>
    <w:p w:rsidR="00F007C2" w:rsidRPr="00C74CA1" w:rsidRDefault="00F007C2" w:rsidP="00F007C2">
      <w:pPr>
        <w:pStyle w:val="Default"/>
        <w:rPr>
          <w:rFonts w:asciiTheme="majorHAnsi" w:hAnsiTheme="majorHAnsi"/>
          <w:color w:val="auto"/>
          <w:sz w:val="20"/>
          <w:szCs w:val="20"/>
        </w:rPr>
      </w:pPr>
    </w:p>
    <w:p w:rsidR="00F007C2" w:rsidRDefault="00F007C2" w:rsidP="00F007C2">
      <w:pPr>
        <w:pStyle w:val="Default"/>
        <w:rPr>
          <w:rFonts w:asciiTheme="majorHAnsi" w:hAnsiTheme="majorHAnsi" w:cs="Arial"/>
          <w:color w:val="auto"/>
          <w:sz w:val="20"/>
          <w:szCs w:val="20"/>
        </w:rPr>
      </w:pPr>
      <w:r w:rsidRPr="00C74CA1">
        <w:rPr>
          <w:rFonts w:asciiTheme="majorHAnsi" w:hAnsiTheme="majorHAnsi" w:cs="Arial"/>
          <w:color w:val="auto"/>
          <w:sz w:val="20"/>
          <w:szCs w:val="20"/>
        </w:rPr>
        <w:t>Academic integrity requires academic responsibilities to be approached in an honest, m</w:t>
      </w:r>
      <w:r w:rsidR="00442FA4">
        <w:rPr>
          <w:rFonts w:asciiTheme="majorHAnsi" w:hAnsiTheme="majorHAnsi" w:cs="Arial"/>
          <w:color w:val="auto"/>
          <w:sz w:val="20"/>
          <w:szCs w:val="20"/>
        </w:rPr>
        <w:t>oral</w:t>
      </w:r>
      <w:r w:rsidRPr="00C74CA1">
        <w:rPr>
          <w:rFonts w:asciiTheme="majorHAnsi" w:hAnsiTheme="majorHAnsi" w:cs="Arial"/>
          <w:color w:val="auto"/>
          <w:sz w:val="20"/>
          <w:szCs w:val="20"/>
        </w:rPr>
        <w:t xml:space="preserve"> and ethical way. Schools, teachers, parents/carers and others who support students in their learning have </w:t>
      </w:r>
      <w:r>
        <w:rPr>
          <w:rFonts w:asciiTheme="majorHAnsi" w:hAnsiTheme="majorHAnsi" w:cs="Arial"/>
          <w:color w:val="auto"/>
          <w:sz w:val="20"/>
          <w:szCs w:val="20"/>
        </w:rPr>
        <w:t xml:space="preserve">the </w:t>
      </w:r>
      <w:r w:rsidRPr="00C74CA1">
        <w:rPr>
          <w:rFonts w:asciiTheme="majorHAnsi" w:hAnsiTheme="majorHAnsi" w:cs="Arial"/>
          <w:color w:val="auto"/>
          <w:sz w:val="20"/>
          <w:szCs w:val="20"/>
        </w:rPr>
        <w:t xml:space="preserve">responsibility for promoting and maintaining academic integrity. Schools and teachers can promote academic integrity by developing student’s skills and modelling appropriate academic practice. Students are able to demonstrate what they know and can do by the due date when they understand: </w:t>
      </w:r>
    </w:p>
    <w:p w:rsidR="00397EA5" w:rsidRPr="00C74CA1" w:rsidRDefault="00397EA5" w:rsidP="00F007C2">
      <w:pPr>
        <w:pStyle w:val="Default"/>
        <w:rPr>
          <w:rFonts w:asciiTheme="majorHAnsi" w:hAnsiTheme="majorHAnsi"/>
          <w:color w:val="auto"/>
          <w:sz w:val="20"/>
          <w:szCs w:val="20"/>
        </w:rPr>
      </w:pPr>
    </w:p>
    <w:p w:rsidR="00F007C2" w:rsidRPr="009F03BC" w:rsidRDefault="00F007C2" w:rsidP="009F03BC">
      <w:pPr>
        <w:pStyle w:val="Default"/>
        <w:numPr>
          <w:ilvl w:val="0"/>
          <w:numId w:val="15"/>
        </w:numPr>
        <w:ind w:left="709" w:hanging="425"/>
        <w:rPr>
          <w:rFonts w:asciiTheme="majorHAnsi" w:hAnsiTheme="majorHAnsi" w:cs="Arial"/>
          <w:color w:val="auto"/>
          <w:sz w:val="20"/>
          <w:szCs w:val="20"/>
        </w:rPr>
      </w:pPr>
      <w:r w:rsidRPr="00C74CA1">
        <w:rPr>
          <w:rFonts w:asciiTheme="majorHAnsi" w:hAnsiTheme="majorHAnsi" w:cs="Arial"/>
          <w:color w:val="auto"/>
          <w:sz w:val="20"/>
          <w:szCs w:val="20"/>
        </w:rPr>
        <w:t xml:space="preserve">forward planning — understanding the components of a task and how long each component might take to complete </w:t>
      </w:r>
    </w:p>
    <w:p w:rsidR="00F007C2" w:rsidRPr="009F03BC" w:rsidRDefault="00F007C2" w:rsidP="009F03BC">
      <w:pPr>
        <w:pStyle w:val="Default"/>
        <w:numPr>
          <w:ilvl w:val="0"/>
          <w:numId w:val="15"/>
        </w:numPr>
        <w:ind w:left="709" w:hanging="425"/>
        <w:rPr>
          <w:rFonts w:asciiTheme="majorHAnsi" w:hAnsiTheme="majorHAnsi" w:cs="Arial"/>
          <w:color w:val="auto"/>
          <w:sz w:val="20"/>
          <w:szCs w:val="20"/>
        </w:rPr>
      </w:pPr>
      <w:r w:rsidRPr="00C74CA1">
        <w:rPr>
          <w:rFonts w:asciiTheme="majorHAnsi" w:hAnsiTheme="majorHAnsi" w:cs="Arial"/>
          <w:color w:val="auto"/>
          <w:sz w:val="20"/>
          <w:szCs w:val="20"/>
        </w:rPr>
        <w:t xml:space="preserve">time management — implementing a plan to achieve the assessment outcome, incorporating adjustments to this as needed. Allowing for unexpected events such as issues with technology or changes in personal circumstances </w:t>
      </w:r>
    </w:p>
    <w:p w:rsidR="00F007C2" w:rsidRPr="009F03BC" w:rsidRDefault="00F007C2" w:rsidP="009F03BC">
      <w:pPr>
        <w:pStyle w:val="Default"/>
        <w:numPr>
          <w:ilvl w:val="0"/>
          <w:numId w:val="15"/>
        </w:numPr>
        <w:ind w:left="709" w:hanging="425"/>
        <w:rPr>
          <w:rFonts w:asciiTheme="majorHAnsi" w:hAnsiTheme="majorHAnsi" w:cs="Arial"/>
          <w:color w:val="auto"/>
          <w:sz w:val="20"/>
          <w:szCs w:val="20"/>
        </w:rPr>
      </w:pPr>
      <w:r w:rsidRPr="00C74CA1">
        <w:rPr>
          <w:rFonts w:asciiTheme="majorHAnsi" w:hAnsiTheme="majorHAnsi" w:cs="Arial"/>
          <w:color w:val="auto"/>
          <w:sz w:val="20"/>
          <w:szCs w:val="20"/>
        </w:rPr>
        <w:t xml:space="preserve">note-taking and summarising — synthesising research or gathering information into a new idea or summary </w:t>
      </w:r>
    </w:p>
    <w:p w:rsidR="00F007C2" w:rsidRPr="009F03BC" w:rsidRDefault="00F007C2" w:rsidP="009F03BC">
      <w:pPr>
        <w:pStyle w:val="Default"/>
        <w:numPr>
          <w:ilvl w:val="0"/>
          <w:numId w:val="15"/>
        </w:numPr>
        <w:ind w:left="709" w:hanging="425"/>
        <w:rPr>
          <w:rFonts w:asciiTheme="majorHAnsi" w:hAnsiTheme="majorHAnsi" w:cs="Arial"/>
          <w:color w:val="auto"/>
          <w:sz w:val="20"/>
          <w:szCs w:val="20"/>
        </w:rPr>
      </w:pPr>
      <w:r w:rsidRPr="00C74CA1">
        <w:rPr>
          <w:rFonts w:asciiTheme="majorHAnsi" w:hAnsiTheme="majorHAnsi" w:cs="Arial"/>
          <w:color w:val="auto"/>
          <w:sz w:val="20"/>
          <w:szCs w:val="20"/>
        </w:rPr>
        <w:t xml:space="preserve">referencing — appropriately acknowledging the ideas, work or interpretation of others </w:t>
      </w:r>
    </w:p>
    <w:p w:rsidR="00F007C2" w:rsidRPr="009F03BC" w:rsidRDefault="00F007C2" w:rsidP="009F03BC">
      <w:pPr>
        <w:pStyle w:val="Default"/>
        <w:numPr>
          <w:ilvl w:val="0"/>
          <w:numId w:val="15"/>
        </w:numPr>
        <w:ind w:left="709" w:hanging="425"/>
        <w:rPr>
          <w:rFonts w:asciiTheme="majorHAnsi" w:hAnsiTheme="majorHAnsi" w:cs="Arial"/>
          <w:color w:val="auto"/>
          <w:sz w:val="20"/>
          <w:szCs w:val="20"/>
        </w:rPr>
      </w:pPr>
      <w:r w:rsidRPr="00C74CA1">
        <w:rPr>
          <w:rFonts w:asciiTheme="majorHAnsi" w:hAnsiTheme="majorHAnsi" w:cs="Arial"/>
          <w:color w:val="auto"/>
          <w:sz w:val="20"/>
          <w:szCs w:val="20"/>
        </w:rPr>
        <w:t xml:space="preserve">choosing appropriate examples — selecting appropriate quotes or examples to support an argument or communicate meaning </w:t>
      </w:r>
    </w:p>
    <w:p w:rsidR="00F007C2" w:rsidRPr="009F03BC" w:rsidRDefault="00F007C2" w:rsidP="009F03BC">
      <w:pPr>
        <w:pStyle w:val="Default"/>
        <w:numPr>
          <w:ilvl w:val="0"/>
          <w:numId w:val="15"/>
        </w:numPr>
        <w:ind w:left="709" w:hanging="425"/>
        <w:rPr>
          <w:rFonts w:asciiTheme="majorHAnsi" w:hAnsiTheme="majorHAnsi" w:cs="Arial"/>
          <w:color w:val="auto"/>
          <w:sz w:val="20"/>
          <w:szCs w:val="20"/>
        </w:rPr>
      </w:pPr>
      <w:r w:rsidRPr="00C74CA1">
        <w:rPr>
          <w:rFonts w:asciiTheme="majorHAnsi" w:hAnsiTheme="majorHAnsi" w:cs="Arial"/>
          <w:color w:val="auto"/>
          <w:sz w:val="20"/>
          <w:szCs w:val="20"/>
        </w:rPr>
        <w:t xml:space="preserve">editing — refining their own work </w:t>
      </w:r>
    </w:p>
    <w:p w:rsidR="00F007C2" w:rsidRPr="00C74CA1" w:rsidRDefault="00F007C2" w:rsidP="009F03BC">
      <w:pPr>
        <w:pStyle w:val="Default"/>
        <w:numPr>
          <w:ilvl w:val="0"/>
          <w:numId w:val="15"/>
        </w:numPr>
        <w:ind w:left="709" w:hanging="425"/>
        <w:rPr>
          <w:rFonts w:asciiTheme="majorHAnsi" w:hAnsiTheme="majorHAnsi"/>
          <w:color w:val="auto"/>
          <w:sz w:val="20"/>
          <w:szCs w:val="20"/>
        </w:rPr>
      </w:pPr>
      <w:r w:rsidRPr="00C74CA1">
        <w:rPr>
          <w:rFonts w:asciiTheme="majorHAnsi" w:hAnsiTheme="majorHAnsi" w:cs="Arial"/>
          <w:color w:val="auto"/>
          <w:sz w:val="20"/>
          <w:szCs w:val="20"/>
        </w:rPr>
        <w:t xml:space="preserve">checking — self-assessing compliance with academic integrity guidelines before submitting responses. </w:t>
      </w:r>
    </w:p>
    <w:p w:rsidR="00F007C2" w:rsidRPr="00397EA5" w:rsidRDefault="00F007C2" w:rsidP="00F007C2">
      <w:pPr>
        <w:pStyle w:val="Default"/>
        <w:rPr>
          <w:rFonts w:asciiTheme="majorHAnsi" w:hAnsiTheme="majorHAnsi"/>
          <w:color w:val="auto"/>
          <w:sz w:val="16"/>
          <w:szCs w:val="20"/>
        </w:rPr>
      </w:pPr>
    </w:p>
    <w:p w:rsidR="00F007C2" w:rsidRDefault="00F007C2" w:rsidP="00F007C2">
      <w:pPr>
        <w:pStyle w:val="Default"/>
        <w:rPr>
          <w:rFonts w:asciiTheme="majorHAnsi" w:hAnsiTheme="majorHAnsi" w:cs="Arial"/>
          <w:color w:val="auto"/>
          <w:sz w:val="20"/>
          <w:szCs w:val="20"/>
        </w:rPr>
      </w:pPr>
      <w:r w:rsidRPr="00C74CA1">
        <w:rPr>
          <w:rFonts w:asciiTheme="majorHAnsi" w:hAnsiTheme="majorHAnsi" w:cs="Arial"/>
          <w:color w:val="auto"/>
          <w:sz w:val="20"/>
          <w:szCs w:val="20"/>
        </w:rPr>
        <w:t>All senior students</w:t>
      </w:r>
      <w:r w:rsidR="00C7193C">
        <w:rPr>
          <w:rFonts w:asciiTheme="majorHAnsi" w:hAnsiTheme="majorHAnsi" w:cs="Arial"/>
          <w:color w:val="auto"/>
          <w:sz w:val="20"/>
          <w:szCs w:val="20"/>
        </w:rPr>
        <w:t xml:space="preserve"> over Y</w:t>
      </w:r>
      <w:r>
        <w:rPr>
          <w:rFonts w:asciiTheme="majorHAnsi" w:hAnsiTheme="majorHAnsi" w:cs="Arial"/>
          <w:color w:val="auto"/>
          <w:sz w:val="20"/>
          <w:szCs w:val="20"/>
        </w:rPr>
        <w:t>ears 10, 11 and 12</w:t>
      </w:r>
      <w:r w:rsidRPr="00C74CA1">
        <w:rPr>
          <w:rFonts w:asciiTheme="majorHAnsi" w:hAnsiTheme="majorHAnsi" w:cs="Arial"/>
          <w:color w:val="auto"/>
          <w:sz w:val="20"/>
          <w:szCs w:val="20"/>
        </w:rPr>
        <w:t xml:space="preserve"> will learn about academic integrity and academic misconduct by completing </w:t>
      </w:r>
      <w:r>
        <w:rPr>
          <w:rFonts w:asciiTheme="majorHAnsi" w:hAnsiTheme="majorHAnsi" w:cs="Arial"/>
          <w:color w:val="auto"/>
          <w:sz w:val="20"/>
          <w:szCs w:val="20"/>
        </w:rPr>
        <w:t>training such as the QCAA Academic Integrity C</w:t>
      </w:r>
      <w:r w:rsidRPr="00C74CA1">
        <w:rPr>
          <w:rFonts w:asciiTheme="majorHAnsi" w:hAnsiTheme="majorHAnsi" w:cs="Arial"/>
          <w:color w:val="auto"/>
          <w:sz w:val="20"/>
          <w:szCs w:val="20"/>
        </w:rPr>
        <w:t xml:space="preserve">ourse. </w:t>
      </w:r>
    </w:p>
    <w:p w:rsidR="00F007C2" w:rsidRPr="00C74CA1" w:rsidRDefault="00F007C2" w:rsidP="00F007C2">
      <w:pPr>
        <w:pStyle w:val="Default"/>
        <w:rPr>
          <w:rFonts w:asciiTheme="majorHAnsi" w:hAnsiTheme="majorHAnsi"/>
          <w:color w:val="auto"/>
          <w:sz w:val="20"/>
          <w:szCs w:val="20"/>
        </w:rPr>
      </w:pPr>
    </w:p>
    <w:p w:rsidR="00F007C2" w:rsidRPr="004F0667" w:rsidRDefault="00F007C2" w:rsidP="004F0667">
      <w:pPr>
        <w:pStyle w:val="Heading2"/>
        <w:rPr>
          <w:b/>
        </w:rPr>
      </w:pPr>
      <w:bookmarkStart w:id="30" w:name="_Toc8590452"/>
      <w:r w:rsidRPr="004F0667">
        <w:rPr>
          <w:b/>
        </w:rPr>
        <w:t>Scaffolding for teaching and learning</w:t>
      </w:r>
      <w:bookmarkEnd w:id="30"/>
    </w:p>
    <w:p w:rsidR="00F007C2" w:rsidRPr="00397EA5" w:rsidRDefault="00F007C2" w:rsidP="00F007C2">
      <w:pPr>
        <w:pStyle w:val="Default"/>
        <w:rPr>
          <w:rFonts w:asciiTheme="majorHAnsi" w:hAnsiTheme="majorHAnsi"/>
          <w:color w:val="auto"/>
          <w:sz w:val="14"/>
          <w:szCs w:val="20"/>
        </w:rPr>
      </w:pPr>
    </w:p>
    <w:p w:rsidR="00F007C2" w:rsidRDefault="00F007C2" w:rsidP="00F007C2">
      <w:pPr>
        <w:pStyle w:val="Default"/>
        <w:rPr>
          <w:rFonts w:asciiTheme="majorHAnsi" w:hAnsiTheme="majorHAnsi" w:cs="Arial"/>
          <w:color w:val="auto"/>
          <w:sz w:val="20"/>
          <w:szCs w:val="20"/>
        </w:rPr>
      </w:pPr>
      <w:r w:rsidRPr="00C74CA1">
        <w:rPr>
          <w:rFonts w:asciiTheme="majorHAnsi" w:hAnsiTheme="majorHAnsi" w:cs="Arial"/>
          <w:color w:val="auto"/>
          <w:sz w:val="20"/>
          <w:szCs w:val="20"/>
        </w:rPr>
        <w:t xml:space="preserve">Scaffolding is an intentional instructional strategy through which teachers support students to develop greater independence in completing a task or responding to an assessment instrument. Scaffolding may be provided to individuals or to a class of students. To develop students’ knowledge and skills, teachers gradually release support and responsibility to </w:t>
      </w:r>
      <w:r>
        <w:rPr>
          <w:rFonts w:asciiTheme="majorHAnsi" w:hAnsiTheme="majorHAnsi" w:cs="Arial"/>
          <w:color w:val="auto"/>
          <w:sz w:val="20"/>
          <w:szCs w:val="20"/>
        </w:rPr>
        <w:t>students over a course of study.</w:t>
      </w:r>
    </w:p>
    <w:p w:rsidR="00F007C2" w:rsidRPr="00C74CA1" w:rsidRDefault="00F007C2" w:rsidP="00F007C2">
      <w:pPr>
        <w:pStyle w:val="Default"/>
        <w:rPr>
          <w:rFonts w:asciiTheme="majorHAnsi" w:hAnsiTheme="majorHAnsi"/>
          <w:color w:val="auto"/>
          <w:sz w:val="20"/>
          <w:szCs w:val="20"/>
        </w:rPr>
      </w:pPr>
      <w:r w:rsidRPr="00C74CA1">
        <w:rPr>
          <w:rFonts w:asciiTheme="majorHAnsi" w:hAnsiTheme="majorHAnsi" w:cs="Arial"/>
          <w:color w:val="auto"/>
          <w:sz w:val="20"/>
          <w:szCs w:val="20"/>
        </w:rPr>
        <w:t xml:space="preserve"> </w:t>
      </w:r>
    </w:p>
    <w:p w:rsidR="00F007C2" w:rsidRDefault="00F007C2" w:rsidP="00F007C2">
      <w:pPr>
        <w:pStyle w:val="Default"/>
        <w:rPr>
          <w:rFonts w:asciiTheme="majorHAnsi" w:hAnsiTheme="majorHAnsi" w:cs="Arial"/>
          <w:color w:val="auto"/>
          <w:sz w:val="20"/>
          <w:szCs w:val="20"/>
        </w:rPr>
      </w:pPr>
      <w:r w:rsidRPr="00C74CA1">
        <w:rPr>
          <w:rFonts w:asciiTheme="majorHAnsi" w:hAnsiTheme="majorHAnsi" w:cs="Arial"/>
          <w:color w:val="auto"/>
          <w:sz w:val="20"/>
          <w:szCs w:val="20"/>
        </w:rPr>
        <w:t xml:space="preserve">Scaffolding may include: </w:t>
      </w:r>
    </w:p>
    <w:p w:rsidR="00F007C2" w:rsidRPr="00397EA5" w:rsidRDefault="00F007C2" w:rsidP="00F007C2">
      <w:pPr>
        <w:pStyle w:val="Default"/>
        <w:rPr>
          <w:rFonts w:asciiTheme="majorHAnsi" w:hAnsiTheme="majorHAnsi" w:cs="Arial"/>
          <w:color w:val="auto"/>
          <w:sz w:val="8"/>
          <w:szCs w:val="20"/>
        </w:rPr>
      </w:pPr>
    </w:p>
    <w:p w:rsidR="00F007C2" w:rsidRPr="00C74CA1" w:rsidRDefault="00F007C2" w:rsidP="009F03BC">
      <w:pPr>
        <w:pStyle w:val="Default"/>
        <w:numPr>
          <w:ilvl w:val="0"/>
          <w:numId w:val="15"/>
        </w:numPr>
        <w:ind w:left="709" w:hanging="425"/>
        <w:rPr>
          <w:rFonts w:asciiTheme="majorHAnsi" w:hAnsiTheme="majorHAnsi" w:cs="Arial"/>
          <w:color w:val="auto"/>
          <w:sz w:val="20"/>
          <w:szCs w:val="20"/>
        </w:rPr>
      </w:pPr>
      <w:r w:rsidRPr="00C74CA1">
        <w:rPr>
          <w:rFonts w:asciiTheme="majorHAnsi" w:hAnsiTheme="majorHAnsi" w:cs="Arial"/>
          <w:color w:val="auto"/>
          <w:sz w:val="20"/>
          <w:szCs w:val="20"/>
        </w:rPr>
        <w:t>breaking a complex task, learning experience, concept or skill into discrete parts</w:t>
      </w:r>
      <w:r w:rsidR="00C7193C">
        <w:rPr>
          <w:rFonts w:asciiTheme="majorHAnsi" w:hAnsiTheme="majorHAnsi" w:cs="Arial"/>
          <w:color w:val="auto"/>
          <w:sz w:val="20"/>
          <w:szCs w:val="20"/>
        </w:rPr>
        <w:t>;</w:t>
      </w:r>
      <w:r w:rsidRPr="00C74CA1">
        <w:rPr>
          <w:rFonts w:asciiTheme="majorHAnsi" w:hAnsiTheme="majorHAnsi" w:cs="Arial"/>
          <w:color w:val="auto"/>
          <w:sz w:val="20"/>
          <w:szCs w:val="20"/>
        </w:rPr>
        <w:t xml:space="preserve"> </w:t>
      </w:r>
    </w:p>
    <w:p w:rsidR="00F007C2" w:rsidRPr="00C74CA1" w:rsidRDefault="00F007C2" w:rsidP="009F03BC">
      <w:pPr>
        <w:pStyle w:val="Default"/>
        <w:numPr>
          <w:ilvl w:val="0"/>
          <w:numId w:val="15"/>
        </w:numPr>
        <w:ind w:left="709" w:hanging="425"/>
        <w:rPr>
          <w:rFonts w:asciiTheme="majorHAnsi" w:hAnsiTheme="majorHAnsi" w:cs="Arial"/>
          <w:color w:val="auto"/>
          <w:sz w:val="20"/>
          <w:szCs w:val="20"/>
        </w:rPr>
      </w:pPr>
      <w:r w:rsidRPr="00C74CA1">
        <w:rPr>
          <w:rFonts w:asciiTheme="majorHAnsi" w:hAnsiTheme="majorHAnsi" w:cs="Arial"/>
          <w:color w:val="auto"/>
          <w:sz w:val="20"/>
          <w:szCs w:val="20"/>
        </w:rPr>
        <w:t>modelling thought processes required to complete parts of an assessment instrument</w:t>
      </w:r>
      <w:r w:rsidR="00C7193C">
        <w:rPr>
          <w:rFonts w:asciiTheme="majorHAnsi" w:hAnsiTheme="majorHAnsi" w:cs="Arial"/>
          <w:color w:val="auto"/>
          <w:sz w:val="20"/>
          <w:szCs w:val="20"/>
        </w:rPr>
        <w:t>;</w:t>
      </w:r>
      <w:r w:rsidRPr="00C74CA1">
        <w:rPr>
          <w:rFonts w:asciiTheme="majorHAnsi" w:hAnsiTheme="majorHAnsi" w:cs="Arial"/>
          <w:color w:val="auto"/>
          <w:sz w:val="20"/>
          <w:szCs w:val="20"/>
        </w:rPr>
        <w:t xml:space="preserve"> </w:t>
      </w:r>
    </w:p>
    <w:p w:rsidR="00F007C2" w:rsidRPr="00E16F42" w:rsidRDefault="00F007C2" w:rsidP="009F03BC">
      <w:pPr>
        <w:pStyle w:val="Default"/>
        <w:numPr>
          <w:ilvl w:val="0"/>
          <w:numId w:val="15"/>
        </w:numPr>
        <w:ind w:left="709" w:hanging="425"/>
        <w:rPr>
          <w:rFonts w:asciiTheme="majorHAnsi" w:hAnsiTheme="majorHAnsi" w:cs="Arial"/>
          <w:color w:val="auto"/>
          <w:sz w:val="20"/>
          <w:szCs w:val="20"/>
        </w:rPr>
      </w:pPr>
      <w:r w:rsidRPr="00C74CA1">
        <w:rPr>
          <w:rFonts w:asciiTheme="majorHAnsi" w:hAnsiTheme="majorHAnsi" w:cs="Arial"/>
          <w:color w:val="auto"/>
          <w:sz w:val="20"/>
          <w:szCs w:val="20"/>
        </w:rPr>
        <w:t>pre-teaching vocabulary specific to the subject and assessment instrument</w:t>
      </w:r>
      <w:r w:rsidR="00C7193C">
        <w:rPr>
          <w:rFonts w:asciiTheme="majorHAnsi" w:hAnsiTheme="majorHAnsi" w:cs="Arial"/>
          <w:color w:val="auto"/>
          <w:sz w:val="20"/>
          <w:szCs w:val="20"/>
        </w:rPr>
        <w:t>;</w:t>
      </w:r>
      <w:r w:rsidRPr="00C74CA1">
        <w:rPr>
          <w:rFonts w:asciiTheme="majorHAnsi" w:hAnsiTheme="majorHAnsi" w:cs="Arial"/>
          <w:color w:val="auto"/>
          <w:sz w:val="20"/>
          <w:szCs w:val="20"/>
        </w:rPr>
        <w:t xml:space="preserve"> </w:t>
      </w:r>
    </w:p>
    <w:p w:rsidR="00F007C2" w:rsidRPr="00E16F42" w:rsidRDefault="00F007C2" w:rsidP="009F03BC">
      <w:pPr>
        <w:pStyle w:val="Default"/>
        <w:numPr>
          <w:ilvl w:val="0"/>
          <w:numId w:val="15"/>
        </w:numPr>
        <w:ind w:left="709" w:hanging="425"/>
        <w:rPr>
          <w:rFonts w:asciiTheme="majorHAnsi" w:hAnsiTheme="majorHAnsi" w:cs="Arial"/>
          <w:color w:val="auto"/>
          <w:sz w:val="20"/>
          <w:szCs w:val="20"/>
        </w:rPr>
      </w:pPr>
      <w:r w:rsidRPr="00C74CA1">
        <w:rPr>
          <w:rFonts w:asciiTheme="majorHAnsi" w:hAnsiTheme="majorHAnsi" w:cs="Arial"/>
          <w:color w:val="auto"/>
          <w:sz w:val="20"/>
          <w:szCs w:val="20"/>
        </w:rPr>
        <w:t xml:space="preserve">questioning to develop students’ conceptions, describe interpretations or challenge opinions that inform </w:t>
      </w:r>
      <w:r w:rsidR="00C7193C">
        <w:rPr>
          <w:rFonts w:asciiTheme="majorHAnsi" w:hAnsiTheme="majorHAnsi" w:cs="Arial"/>
          <w:color w:val="auto"/>
          <w:sz w:val="20"/>
          <w:szCs w:val="20"/>
        </w:rPr>
        <w:t>a response;</w:t>
      </w:r>
    </w:p>
    <w:p w:rsidR="00F007C2" w:rsidRPr="00E16F42" w:rsidRDefault="00F007C2" w:rsidP="009F03BC">
      <w:pPr>
        <w:pStyle w:val="Default"/>
        <w:numPr>
          <w:ilvl w:val="0"/>
          <w:numId w:val="15"/>
        </w:numPr>
        <w:ind w:left="709" w:hanging="425"/>
        <w:rPr>
          <w:rFonts w:asciiTheme="majorHAnsi" w:hAnsiTheme="majorHAnsi" w:cs="Arial"/>
          <w:color w:val="auto"/>
          <w:sz w:val="20"/>
          <w:szCs w:val="20"/>
        </w:rPr>
      </w:pPr>
      <w:r w:rsidRPr="00E16F42">
        <w:rPr>
          <w:rFonts w:asciiTheme="majorHAnsi" w:hAnsiTheme="majorHAnsi" w:cs="Arial"/>
          <w:color w:val="auto"/>
          <w:sz w:val="20"/>
          <w:szCs w:val="20"/>
        </w:rPr>
        <w:t>showing examples of responses and demonstrating the match to performance descriptors</w:t>
      </w:r>
      <w:r w:rsidR="00C7193C">
        <w:rPr>
          <w:rFonts w:asciiTheme="majorHAnsi" w:hAnsiTheme="majorHAnsi" w:cs="Arial"/>
          <w:color w:val="auto"/>
          <w:sz w:val="20"/>
          <w:szCs w:val="20"/>
        </w:rPr>
        <w:t>;</w:t>
      </w:r>
      <w:r w:rsidRPr="00E16F42">
        <w:rPr>
          <w:rFonts w:asciiTheme="majorHAnsi" w:hAnsiTheme="majorHAnsi" w:cs="Arial"/>
          <w:color w:val="auto"/>
          <w:sz w:val="20"/>
          <w:szCs w:val="20"/>
        </w:rPr>
        <w:t xml:space="preserve"> </w:t>
      </w:r>
    </w:p>
    <w:p w:rsidR="00F007C2" w:rsidRPr="009F03BC" w:rsidRDefault="00F007C2" w:rsidP="009F03BC">
      <w:pPr>
        <w:pStyle w:val="Default"/>
        <w:numPr>
          <w:ilvl w:val="0"/>
          <w:numId w:val="15"/>
        </w:numPr>
        <w:ind w:left="709" w:hanging="425"/>
        <w:rPr>
          <w:rFonts w:asciiTheme="majorHAnsi" w:hAnsiTheme="majorHAnsi" w:cs="Arial"/>
          <w:color w:val="auto"/>
          <w:sz w:val="20"/>
          <w:szCs w:val="20"/>
        </w:rPr>
      </w:pPr>
      <w:r w:rsidRPr="00C74CA1">
        <w:rPr>
          <w:rFonts w:asciiTheme="majorHAnsi" w:hAnsiTheme="majorHAnsi" w:cs="Arial"/>
          <w:color w:val="auto"/>
          <w:sz w:val="20"/>
          <w:szCs w:val="20"/>
        </w:rPr>
        <w:t>using visual frameworks or graph</w:t>
      </w:r>
      <w:r>
        <w:rPr>
          <w:rFonts w:asciiTheme="majorHAnsi" w:hAnsiTheme="majorHAnsi" w:cs="Arial"/>
          <w:color w:val="auto"/>
          <w:sz w:val="20"/>
          <w:szCs w:val="20"/>
        </w:rPr>
        <w:t>ic organisers to plan responses</w:t>
      </w:r>
      <w:r w:rsidR="00C7193C">
        <w:rPr>
          <w:rFonts w:asciiTheme="majorHAnsi" w:hAnsiTheme="majorHAnsi" w:cs="Arial"/>
          <w:color w:val="auto"/>
          <w:sz w:val="20"/>
          <w:szCs w:val="20"/>
        </w:rPr>
        <w:t>;</w:t>
      </w:r>
    </w:p>
    <w:p w:rsidR="00F007C2" w:rsidRPr="009F03BC" w:rsidRDefault="00F007C2" w:rsidP="009F03BC">
      <w:pPr>
        <w:pStyle w:val="Default"/>
        <w:numPr>
          <w:ilvl w:val="0"/>
          <w:numId w:val="15"/>
        </w:numPr>
        <w:ind w:left="709" w:hanging="425"/>
        <w:rPr>
          <w:rFonts w:asciiTheme="majorHAnsi" w:hAnsiTheme="majorHAnsi" w:cs="Arial"/>
          <w:color w:val="auto"/>
          <w:sz w:val="20"/>
          <w:szCs w:val="20"/>
        </w:rPr>
      </w:pPr>
      <w:r w:rsidRPr="00E16F42">
        <w:rPr>
          <w:rFonts w:asciiTheme="majorHAnsi" w:hAnsiTheme="majorHAnsi" w:cs="Arial"/>
          <w:color w:val="auto"/>
          <w:sz w:val="20"/>
          <w:szCs w:val="20"/>
        </w:rPr>
        <w:t xml:space="preserve">providing a timeline or checkpoints that students can use to manage completion of components of the </w:t>
      </w:r>
      <w:r w:rsidR="00397EA5">
        <w:rPr>
          <w:rFonts w:asciiTheme="majorHAnsi" w:hAnsiTheme="majorHAnsi" w:cs="Arial"/>
          <w:color w:val="auto"/>
          <w:sz w:val="20"/>
          <w:szCs w:val="20"/>
        </w:rPr>
        <w:tab/>
      </w:r>
      <w:r w:rsidRPr="00E16F42">
        <w:rPr>
          <w:rFonts w:asciiTheme="majorHAnsi" w:hAnsiTheme="majorHAnsi" w:cs="Arial"/>
          <w:color w:val="auto"/>
          <w:sz w:val="20"/>
          <w:szCs w:val="20"/>
        </w:rPr>
        <w:t>assessment instrument</w:t>
      </w:r>
      <w:r w:rsidR="00C7193C">
        <w:rPr>
          <w:rFonts w:asciiTheme="majorHAnsi" w:hAnsiTheme="majorHAnsi" w:cs="Arial"/>
          <w:color w:val="auto"/>
          <w:sz w:val="20"/>
          <w:szCs w:val="20"/>
        </w:rPr>
        <w:t>;</w:t>
      </w:r>
      <w:r w:rsidRPr="00E16F42">
        <w:rPr>
          <w:rFonts w:asciiTheme="majorHAnsi" w:hAnsiTheme="majorHAnsi" w:cs="Arial"/>
          <w:color w:val="auto"/>
          <w:sz w:val="20"/>
          <w:szCs w:val="20"/>
        </w:rPr>
        <w:t xml:space="preserve"> </w:t>
      </w:r>
    </w:p>
    <w:p w:rsidR="00F007C2" w:rsidRPr="009F03BC" w:rsidRDefault="00F007C2" w:rsidP="009F03BC">
      <w:pPr>
        <w:pStyle w:val="Default"/>
        <w:numPr>
          <w:ilvl w:val="0"/>
          <w:numId w:val="15"/>
        </w:numPr>
        <w:ind w:left="709" w:hanging="425"/>
        <w:rPr>
          <w:rFonts w:asciiTheme="majorHAnsi" w:hAnsiTheme="majorHAnsi" w:cs="Arial"/>
          <w:color w:val="auto"/>
          <w:sz w:val="20"/>
          <w:szCs w:val="20"/>
        </w:rPr>
      </w:pPr>
      <w:r w:rsidRPr="00E16F42">
        <w:rPr>
          <w:rFonts w:asciiTheme="majorHAnsi" w:hAnsiTheme="majorHAnsi" w:cs="Arial"/>
          <w:color w:val="auto"/>
          <w:sz w:val="20"/>
          <w:szCs w:val="20"/>
        </w:rPr>
        <w:t>guiding students to make predictions and/or reflect on their learning to complete the requirements of the assessment instrument</w:t>
      </w:r>
      <w:r w:rsidR="00C7193C">
        <w:rPr>
          <w:rFonts w:asciiTheme="majorHAnsi" w:hAnsiTheme="majorHAnsi" w:cs="Arial"/>
          <w:color w:val="auto"/>
          <w:sz w:val="20"/>
          <w:szCs w:val="20"/>
        </w:rPr>
        <w:t>; and</w:t>
      </w:r>
      <w:r w:rsidRPr="00E16F42">
        <w:rPr>
          <w:rFonts w:asciiTheme="majorHAnsi" w:hAnsiTheme="majorHAnsi" w:cs="Arial"/>
          <w:color w:val="auto"/>
          <w:sz w:val="20"/>
          <w:szCs w:val="20"/>
        </w:rPr>
        <w:t xml:space="preserve"> </w:t>
      </w:r>
    </w:p>
    <w:p w:rsidR="00F007C2" w:rsidRPr="00E16F42" w:rsidRDefault="00F007C2" w:rsidP="009F03BC">
      <w:pPr>
        <w:pStyle w:val="Default"/>
        <w:numPr>
          <w:ilvl w:val="0"/>
          <w:numId w:val="15"/>
        </w:numPr>
        <w:ind w:left="709" w:hanging="425"/>
        <w:rPr>
          <w:rFonts w:asciiTheme="majorHAnsi" w:hAnsiTheme="majorHAnsi"/>
          <w:color w:val="auto"/>
          <w:sz w:val="20"/>
          <w:szCs w:val="20"/>
        </w:rPr>
      </w:pPr>
      <w:r w:rsidRPr="009F03BC">
        <w:rPr>
          <w:rFonts w:asciiTheme="majorHAnsi" w:hAnsiTheme="majorHAnsi" w:cs="Arial"/>
          <w:color w:val="auto"/>
          <w:sz w:val="20"/>
          <w:szCs w:val="20"/>
        </w:rPr>
        <w:t>providing prompts and</w:t>
      </w:r>
      <w:r w:rsidRPr="00E16F42">
        <w:rPr>
          <w:rFonts w:asciiTheme="majorHAnsi" w:hAnsiTheme="majorHAnsi"/>
          <w:color w:val="auto"/>
          <w:sz w:val="20"/>
          <w:szCs w:val="20"/>
        </w:rPr>
        <w:t xml:space="preserve"> cues for students about the requirements for their response. </w:t>
      </w:r>
    </w:p>
    <w:p w:rsidR="00F007C2" w:rsidRPr="00C74CA1" w:rsidRDefault="00F007C2" w:rsidP="00F007C2">
      <w:pPr>
        <w:pStyle w:val="Default"/>
        <w:rPr>
          <w:rFonts w:asciiTheme="majorHAnsi" w:hAnsiTheme="majorHAnsi"/>
          <w:color w:val="auto"/>
          <w:sz w:val="20"/>
          <w:szCs w:val="20"/>
        </w:rPr>
      </w:pPr>
    </w:p>
    <w:p w:rsidR="00F007C2" w:rsidRDefault="00F007C2" w:rsidP="00F007C2">
      <w:pPr>
        <w:pStyle w:val="Default"/>
        <w:rPr>
          <w:rFonts w:asciiTheme="majorHAnsi" w:hAnsiTheme="majorHAnsi" w:cs="Arial"/>
          <w:color w:val="auto"/>
          <w:sz w:val="20"/>
          <w:szCs w:val="20"/>
        </w:rPr>
      </w:pPr>
      <w:r w:rsidRPr="00C74CA1">
        <w:rPr>
          <w:rFonts w:asciiTheme="majorHAnsi" w:hAnsiTheme="majorHAnsi" w:cs="Arial"/>
          <w:color w:val="auto"/>
          <w:sz w:val="20"/>
          <w:szCs w:val="20"/>
        </w:rPr>
        <w:t xml:space="preserve">When scaffolding in an assessment context, it is important that the integrity of the requirements of the task or assessment instrument are maintained so a student’s response is their own. Scaffolding or task instructions should not lead to a predetermined response or interfere with students’ ability to demonstrate their knowledge and understanding of the relevant criteria. </w:t>
      </w:r>
      <w:r w:rsidRPr="001C19F7">
        <w:rPr>
          <w:rFonts w:asciiTheme="majorHAnsi" w:hAnsiTheme="majorHAnsi" w:cs="Arial"/>
          <w:i/>
          <w:color w:val="auto"/>
          <w:sz w:val="20"/>
          <w:szCs w:val="20"/>
        </w:rPr>
        <w:t>Scaffolding for assessment instruments in Units 3 and 4 should refer to processes or presentation of the response. It should avoid repeating cognitions or the task description.</w:t>
      </w:r>
      <w:r w:rsidRPr="00C74CA1">
        <w:rPr>
          <w:rFonts w:asciiTheme="majorHAnsi" w:hAnsiTheme="majorHAnsi" w:cs="Arial"/>
          <w:color w:val="auto"/>
          <w:sz w:val="20"/>
          <w:szCs w:val="20"/>
        </w:rPr>
        <w:t xml:space="preserve"> </w:t>
      </w:r>
    </w:p>
    <w:p w:rsidR="00F007C2" w:rsidRPr="00C74CA1" w:rsidRDefault="00F007C2" w:rsidP="00F007C2">
      <w:pPr>
        <w:pStyle w:val="Default"/>
        <w:rPr>
          <w:rFonts w:asciiTheme="majorHAnsi" w:hAnsiTheme="majorHAnsi"/>
          <w:color w:val="auto"/>
          <w:sz w:val="20"/>
          <w:szCs w:val="20"/>
        </w:rPr>
      </w:pPr>
    </w:p>
    <w:p w:rsidR="00F007C2" w:rsidRPr="004F0667" w:rsidRDefault="00F007C2" w:rsidP="004F0667">
      <w:pPr>
        <w:pStyle w:val="Heading2"/>
        <w:rPr>
          <w:b/>
        </w:rPr>
      </w:pPr>
      <w:bookmarkStart w:id="31" w:name="_Toc8590453"/>
      <w:r w:rsidRPr="004F0667">
        <w:rPr>
          <w:b/>
        </w:rPr>
        <w:t>Providing feedback on a draft</w:t>
      </w:r>
      <w:bookmarkEnd w:id="31"/>
      <w:r w:rsidRPr="004F0667">
        <w:rPr>
          <w:b/>
        </w:rPr>
        <w:t xml:space="preserve"> </w:t>
      </w:r>
    </w:p>
    <w:p w:rsidR="00F007C2" w:rsidRPr="00397EA5" w:rsidRDefault="00F007C2" w:rsidP="00F007C2">
      <w:pPr>
        <w:pStyle w:val="Default"/>
        <w:rPr>
          <w:rFonts w:asciiTheme="majorHAnsi" w:hAnsiTheme="majorHAnsi"/>
          <w:color w:val="auto"/>
          <w:sz w:val="16"/>
          <w:szCs w:val="20"/>
        </w:rPr>
      </w:pPr>
    </w:p>
    <w:p w:rsidR="00F007C2" w:rsidRPr="0029418E" w:rsidRDefault="00F007C2" w:rsidP="00F007C2">
      <w:pPr>
        <w:pStyle w:val="Default"/>
        <w:rPr>
          <w:rFonts w:asciiTheme="majorHAnsi" w:hAnsiTheme="majorHAnsi"/>
          <w:color w:val="auto"/>
          <w:sz w:val="20"/>
          <w:szCs w:val="20"/>
        </w:rPr>
      </w:pPr>
      <w:r w:rsidRPr="0029418E">
        <w:rPr>
          <w:rFonts w:asciiTheme="majorHAnsi" w:hAnsiTheme="majorHAnsi"/>
          <w:color w:val="auto"/>
          <w:sz w:val="20"/>
          <w:szCs w:val="20"/>
        </w:rPr>
        <w:t>When providing feedback:</w:t>
      </w:r>
    </w:p>
    <w:p w:rsidR="00F007C2" w:rsidRPr="00397EA5" w:rsidRDefault="00F007C2" w:rsidP="00F007C2">
      <w:pPr>
        <w:pStyle w:val="Default"/>
        <w:rPr>
          <w:rFonts w:asciiTheme="majorHAnsi" w:hAnsiTheme="majorHAnsi"/>
          <w:color w:val="auto"/>
          <w:sz w:val="12"/>
          <w:szCs w:val="20"/>
        </w:rPr>
      </w:pPr>
    </w:p>
    <w:p w:rsidR="00F007C2" w:rsidRPr="009F03BC" w:rsidRDefault="00F007C2" w:rsidP="009F03BC">
      <w:pPr>
        <w:pStyle w:val="Default"/>
        <w:numPr>
          <w:ilvl w:val="0"/>
          <w:numId w:val="15"/>
        </w:numPr>
        <w:ind w:left="709" w:hanging="425"/>
        <w:rPr>
          <w:rFonts w:asciiTheme="majorHAnsi" w:hAnsiTheme="majorHAnsi" w:cs="Arial"/>
          <w:color w:val="auto"/>
          <w:sz w:val="20"/>
          <w:szCs w:val="20"/>
        </w:rPr>
      </w:pPr>
      <w:r w:rsidRPr="0029418E">
        <w:rPr>
          <w:rFonts w:asciiTheme="majorHAnsi" w:hAnsiTheme="majorHAnsi" w:cs="Arial"/>
          <w:color w:val="auto"/>
          <w:sz w:val="20"/>
          <w:szCs w:val="20"/>
        </w:rPr>
        <w:lastRenderedPageBreak/>
        <w:t>Teachers provide feedback on a maximum of one draft of each student’s response</w:t>
      </w:r>
      <w:r w:rsidR="00C7193C">
        <w:rPr>
          <w:rFonts w:asciiTheme="majorHAnsi" w:hAnsiTheme="majorHAnsi" w:cs="Arial"/>
          <w:color w:val="auto"/>
          <w:sz w:val="20"/>
          <w:szCs w:val="20"/>
        </w:rPr>
        <w:t>.</w:t>
      </w:r>
    </w:p>
    <w:p w:rsidR="00F007C2" w:rsidRPr="009F03BC" w:rsidRDefault="00F007C2" w:rsidP="009F03BC">
      <w:pPr>
        <w:pStyle w:val="Default"/>
        <w:numPr>
          <w:ilvl w:val="0"/>
          <w:numId w:val="15"/>
        </w:numPr>
        <w:ind w:left="709" w:hanging="425"/>
        <w:rPr>
          <w:rFonts w:asciiTheme="majorHAnsi" w:hAnsiTheme="majorHAnsi" w:cs="Arial"/>
          <w:color w:val="auto"/>
          <w:sz w:val="20"/>
          <w:szCs w:val="20"/>
        </w:rPr>
      </w:pPr>
      <w:r w:rsidRPr="0029418E">
        <w:rPr>
          <w:rFonts w:asciiTheme="majorHAnsi" w:hAnsiTheme="majorHAnsi" w:cs="Arial"/>
          <w:color w:val="auto"/>
          <w:sz w:val="20"/>
          <w:szCs w:val="20"/>
        </w:rPr>
        <w:t>Feedback is a consultative process, not a marking process</w:t>
      </w:r>
      <w:r w:rsidR="00C7193C">
        <w:rPr>
          <w:rFonts w:asciiTheme="majorHAnsi" w:hAnsiTheme="majorHAnsi" w:cs="Arial"/>
          <w:color w:val="auto"/>
          <w:sz w:val="20"/>
          <w:szCs w:val="20"/>
        </w:rPr>
        <w:t>.</w:t>
      </w:r>
    </w:p>
    <w:p w:rsidR="00F007C2" w:rsidRPr="009F03BC" w:rsidRDefault="00F007C2" w:rsidP="009F03BC">
      <w:pPr>
        <w:pStyle w:val="Default"/>
        <w:numPr>
          <w:ilvl w:val="0"/>
          <w:numId w:val="15"/>
        </w:numPr>
        <w:ind w:left="709" w:hanging="425"/>
        <w:rPr>
          <w:rFonts w:asciiTheme="majorHAnsi" w:hAnsiTheme="majorHAnsi" w:cs="Arial"/>
          <w:color w:val="auto"/>
          <w:sz w:val="20"/>
          <w:szCs w:val="20"/>
        </w:rPr>
      </w:pPr>
      <w:r w:rsidRPr="0029418E">
        <w:rPr>
          <w:rFonts w:asciiTheme="majorHAnsi" w:hAnsiTheme="majorHAnsi" w:cs="Arial"/>
          <w:color w:val="auto"/>
          <w:sz w:val="20"/>
          <w:szCs w:val="20"/>
        </w:rPr>
        <w:t>Teachers should not allocate a result for the draft student response</w:t>
      </w:r>
      <w:r w:rsidR="00C7193C">
        <w:rPr>
          <w:rFonts w:asciiTheme="majorHAnsi" w:hAnsiTheme="majorHAnsi" w:cs="Arial"/>
          <w:color w:val="auto"/>
          <w:sz w:val="20"/>
          <w:szCs w:val="20"/>
        </w:rPr>
        <w:t>.</w:t>
      </w:r>
      <w:r w:rsidRPr="0029418E">
        <w:rPr>
          <w:rFonts w:asciiTheme="majorHAnsi" w:hAnsiTheme="majorHAnsi" w:cs="Arial"/>
          <w:color w:val="auto"/>
          <w:sz w:val="20"/>
          <w:szCs w:val="20"/>
        </w:rPr>
        <w:t xml:space="preserve"> </w:t>
      </w:r>
    </w:p>
    <w:p w:rsidR="00F007C2" w:rsidRPr="0029418E" w:rsidRDefault="00F007C2" w:rsidP="009F03BC">
      <w:pPr>
        <w:pStyle w:val="Default"/>
        <w:numPr>
          <w:ilvl w:val="0"/>
          <w:numId w:val="15"/>
        </w:numPr>
        <w:ind w:left="709" w:hanging="425"/>
        <w:rPr>
          <w:rFonts w:asciiTheme="majorHAnsi" w:hAnsiTheme="majorHAnsi"/>
          <w:color w:val="auto"/>
          <w:sz w:val="20"/>
          <w:szCs w:val="20"/>
        </w:rPr>
      </w:pPr>
      <w:r w:rsidRPr="0029418E">
        <w:rPr>
          <w:rFonts w:asciiTheme="majorHAnsi" w:hAnsiTheme="majorHAnsi" w:cs="Arial"/>
          <w:color w:val="auto"/>
          <w:sz w:val="20"/>
          <w:szCs w:val="20"/>
        </w:rPr>
        <w:t xml:space="preserve">Feedback on a draft must not compromise the authenticity of student work. </w:t>
      </w:r>
    </w:p>
    <w:p w:rsidR="00F007C2" w:rsidRPr="009F03BC" w:rsidRDefault="00F007C2" w:rsidP="009F03BC">
      <w:pPr>
        <w:pStyle w:val="Default"/>
        <w:numPr>
          <w:ilvl w:val="0"/>
          <w:numId w:val="15"/>
        </w:numPr>
        <w:ind w:left="709" w:hanging="425"/>
        <w:rPr>
          <w:rFonts w:asciiTheme="majorHAnsi" w:hAnsiTheme="majorHAnsi" w:cs="Arial"/>
          <w:color w:val="auto"/>
          <w:sz w:val="20"/>
          <w:szCs w:val="20"/>
        </w:rPr>
      </w:pPr>
      <w:r w:rsidRPr="0029418E">
        <w:rPr>
          <w:rFonts w:asciiTheme="majorHAnsi" w:hAnsiTheme="majorHAnsi" w:cs="Arial"/>
          <w:color w:val="auto"/>
          <w:sz w:val="20"/>
          <w:szCs w:val="20"/>
        </w:rPr>
        <w:t>Teachers may not introduce new ideas, language or research to improve the quality of student responses.</w:t>
      </w:r>
    </w:p>
    <w:p w:rsidR="00F007C2" w:rsidRPr="0029418E" w:rsidRDefault="00F007C2" w:rsidP="009F03BC">
      <w:pPr>
        <w:pStyle w:val="Default"/>
        <w:numPr>
          <w:ilvl w:val="0"/>
          <w:numId w:val="15"/>
        </w:numPr>
        <w:ind w:left="709" w:hanging="425"/>
        <w:rPr>
          <w:rFonts w:asciiTheme="majorHAnsi" w:hAnsiTheme="majorHAnsi"/>
          <w:color w:val="auto"/>
          <w:sz w:val="20"/>
          <w:szCs w:val="20"/>
        </w:rPr>
      </w:pPr>
      <w:r w:rsidRPr="0029418E">
        <w:rPr>
          <w:rFonts w:asciiTheme="majorHAnsi" w:hAnsiTheme="majorHAnsi" w:cs="Arial"/>
          <w:color w:val="auto"/>
          <w:sz w:val="20"/>
          <w:szCs w:val="20"/>
        </w:rPr>
        <w:t xml:space="preserve">Similarly, teachers may indicate some key errors in spelling, grammar, punctuation and calculations, and remind students that the draft requires more editing, but </w:t>
      </w:r>
      <w:r w:rsidRPr="0029418E">
        <w:rPr>
          <w:rFonts w:asciiTheme="majorHAnsi" w:hAnsiTheme="majorHAnsi" w:cs="Arial"/>
          <w:color w:val="auto"/>
          <w:sz w:val="20"/>
          <w:szCs w:val="20"/>
          <w:u w:val="single"/>
        </w:rPr>
        <w:t>should not</w:t>
      </w:r>
      <w:r w:rsidRPr="0029418E">
        <w:rPr>
          <w:rFonts w:asciiTheme="majorHAnsi" w:hAnsiTheme="majorHAnsi" w:cs="Arial"/>
          <w:color w:val="auto"/>
          <w:sz w:val="20"/>
          <w:szCs w:val="20"/>
        </w:rPr>
        <w:t xml:space="preserve"> edit or correct </w:t>
      </w:r>
      <w:r w:rsidRPr="0029418E">
        <w:rPr>
          <w:rFonts w:asciiTheme="majorHAnsi" w:hAnsiTheme="majorHAnsi" w:cs="Arial"/>
          <w:color w:val="auto"/>
          <w:sz w:val="20"/>
          <w:szCs w:val="20"/>
          <w:u w:val="single"/>
        </w:rPr>
        <w:t>all</w:t>
      </w:r>
      <w:r w:rsidRPr="0029418E">
        <w:rPr>
          <w:rFonts w:asciiTheme="majorHAnsi" w:hAnsiTheme="majorHAnsi" w:cs="Arial"/>
          <w:color w:val="auto"/>
          <w:sz w:val="20"/>
          <w:szCs w:val="20"/>
        </w:rPr>
        <w:t xml:space="preserve"> errors in a draft. </w:t>
      </w:r>
    </w:p>
    <w:p w:rsidR="00F007C2" w:rsidRPr="00C74CA1" w:rsidRDefault="00F007C2" w:rsidP="00F007C2">
      <w:pPr>
        <w:pStyle w:val="Default"/>
        <w:rPr>
          <w:rFonts w:asciiTheme="majorHAnsi" w:hAnsiTheme="majorHAnsi"/>
          <w:color w:val="auto"/>
          <w:sz w:val="20"/>
          <w:szCs w:val="20"/>
        </w:rPr>
      </w:pPr>
    </w:p>
    <w:p w:rsidR="00F007C2" w:rsidRDefault="00F007C2" w:rsidP="00F007C2">
      <w:pPr>
        <w:pStyle w:val="Default"/>
        <w:rPr>
          <w:rFonts w:asciiTheme="majorHAnsi" w:hAnsiTheme="majorHAnsi" w:cs="Arial"/>
          <w:color w:val="auto"/>
          <w:sz w:val="20"/>
          <w:szCs w:val="20"/>
        </w:rPr>
      </w:pPr>
      <w:r w:rsidRPr="00C74CA1">
        <w:rPr>
          <w:rFonts w:asciiTheme="majorHAnsi" w:hAnsiTheme="majorHAnsi" w:cs="Arial"/>
          <w:color w:val="auto"/>
          <w:sz w:val="20"/>
          <w:szCs w:val="20"/>
        </w:rPr>
        <w:t xml:space="preserve">Feedback should encourage a student to reflect on strategies they might use to refine their response. In providing feedback on a draft, teachers indicate aspects of the response that need to be improved or developed to meet the requirements of the assessment instrument, ISMG, </w:t>
      </w:r>
      <w:r>
        <w:rPr>
          <w:rFonts w:asciiTheme="majorHAnsi" w:hAnsiTheme="majorHAnsi" w:cs="Arial"/>
          <w:color w:val="auto"/>
          <w:sz w:val="20"/>
          <w:szCs w:val="20"/>
        </w:rPr>
        <w:t>instrument-specific standards,</w:t>
      </w:r>
      <w:r w:rsidRPr="00C74CA1">
        <w:rPr>
          <w:rFonts w:asciiTheme="majorHAnsi" w:hAnsiTheme="majorHAnsi" w:cs="Arial"/>
          <w:color w:val="auto"/>
          <w:sz w:val="20"/>
          <w:szCs w:val="20"/>
        </w:rPr>
        <w:t xml:space="preserve"> syllabus standar</w:t>
      </w:r>
      <w:r>
        <w:rPr>
          <w:rFonts w:asciiTheme="majorHAnsi" w:hAnsiTheme="majorHAnsi" w:cs="Arial"/>
          <w:color w:val="auto"/>
          <w:sz w:val="20"/>
          <w:szCs w:val="20"/>
        </w:rPr>
        <w:t xml:space="preserve">ds or training package requirements. </w:t>
      </w:r>
    </w:p>
    <w:p w:rsidR="00F007C2" w:rsidRDefault="00F007C2" w:rsidP="00F007C2">
      <w:pPr>
        <w:pStyle w:val="Default"/>
        <w:rPr>
          <w:rFonts w:asciiTheme="majorHAnsi" w:hAnsiTheme="majorHAnsi" w:cs="Arial"/>
          <w:color w:val="auto"/>
          <w:sz w:val="20"/>
          <w:szCs w:val="20"/>
        </w:rPr>
      </w:pPr>
    </w:p>
    <w:p w:rsidR="00F007C2" w:rsidRDefault="00F007C2" w:rsidP="00F007C2">
      <w:pPr>
        <w:pStyle w:val="Default"/>
        <w:rPr>
          <w:rFonts w:asciiTheme="majorHAnsi" w:hAnsiTheme="majorHAnsi" w:cs="Arial"/>
          <w:color w:val="auto"/>
          <w:sz w:val="20"/>
          <w:szCs w:val="20"/>
        </w:rPr>
      </w:pPr>
      <w:r>
        <w:rPr>
          <w:rFonts w:asciiTheme="majorHAnsi" w:hAnsiTheme="majorHAnsi" w:cs="Arial"/>
          <w:color w:val="auto"/>
          <w:sz w:val="20"/>
          <w:szCs w:val="20"/>
        </w:rPr>
        <w:t>Students may be advised to:</w:t>
      </w:r>
    </w:p>
    <w:p w:rsidR="00F007C2" w:rsidRPr="00C74CA1" w:rsidRDefault="00F007C2" w:rsidP="00F007C2">
      <w:pPr>
        <w:pStyle w:val="Default"/>
        <w:rPr>
          <w:rFonts w:asciiTheme="majorHAnsi" w:hAnsiTheme="majorHAnsi"/>
          <w:color w:val="auto"/>
          <w:sz w:val="20"/>
          <w:szCs w:val="20"/>
        </w:rPr>
      </w:pPr>
    </w:p>
    <w:p w:rsidR="00F007C2" w:rsidRPr="009F03BC" w:rsidRDefault="00F007C2" w:rsidP="009F03BC">
      <w:pPr>
        <w:pStyle w:val="Default"/>
        <w:numPr>
          <w:ilvl w:val="0"/>
          <w:numId w:val="15"/>
        </w:numPr>
        <w:ind w:left="709" w:hanging="425"/>
        <w:rPr>
          <w:rFonts w:asciiTheme="majorHAnsi" w:hAnsiTheme="majorHAnsi" w:cs="Arial"/>
          <w:color w:val="auto"/>
          <w:sz w:val="20"/>
          <w:szCs w:val="20"/>
        </w:rPr>
      </w:pPr>
      <w:r w:rsidRPr="00C74CA1">
        <w:rPr>
          <w:rFonts w:asciiTheme="majorHAnsi" w:hAnsiTheme="majorHAnsi" w:cs="Arial"/>
          <w:color w:val="auto"/>
          <w:sz w:val="20"/>
          <w:szCs w:val="20"/>
        </w:rPr>
        <w:t xml:space="preserve">consider other aspects of the text, report, performance or </w:t>
      </w:r>
      <w:r>
        <w:rPr>
          <w:rFonts w:asciiTheme="majorHAnsi" w:hAnsiTheme="majorHAnsi" w:cs="Arial"/>
          <w:color w:val="auto"/>
          <w:sz w:val="20"/>
          <w:szCs w:val="20"/>
        </w:rPr>
        <w:t>activity they are responding to</w:t>
      </w:r>
      <w:r w:rsidR="00437460">
        <w:rPr>
          <w:rFonts w:asciiTheme="majorHAnsi" w:hAnsiTheme="majorHAnsi" w:cs="Arial"/>
          <w:color w:val="auto"/>
          <w:sz w:val="20"/>
          <w:szCs w:val="20"/>
        </w:rPr>
        <w:t>;</w:t>
      </w:r>
    </w:p>
    <w:p w:rsidR="00F007C2" w:rsidRPr="009F03BC" w:rsidRDefault="00F007C2" w:rsidP="009F03BC">
      <w:pPr>
        <w:pStyle w:val="Default"/>
        <w:numPr>
          <w:ilvl w:val="0"/>
          <w:numId w:val="15"/>
        </w:numPr>
        <w:ind w:left="709" w:hanging="425"/>
        <w:rPr>
          <w:rFonts w:asciiTheme="majorHAnsi" w:hAnsiTheme="majorHAnsi" w:cs="Arial"/>
          <w:color w:val="auto"/>
          <w:sz w:val="20"/>
          <w:szCs w:val="20"/>
        </w:rPr>
      </w:pPr>
      <w:r w:rsidRPr="00C74CA1">
        <w:rPr>
          <w:rFonts w:asciiTheme="majorHAnsi" w:hAnsiTheme="majorHAnsi" w:cs="Arial"/>
          <w:color w:val="auto"/>
          <w:sz w:val="20"/>
          <w:szCs w:val="20"/>
        </w:rPr>
        <w:t>develop their response to show</w:t>
      </w:r>
      <w:r w:rsidR="00437460">
        <w:rPr>
          <w:rFonts w:asciiTheme="majorHAnsi" w:hAnsiTheme="majorHAnsi" w:cs="Arial"/>
          <w:color w:val="auto"/>
          <w:sz w:val="20"/>
          <w:szCs w:val="20"/>
        </w:rPr>
        <w:t xml:space="preserve"> more awareness of the audience;</w:t>
      </w:r>
    </w:p>
    <w:p w:rsidR="00F007C2" w:rsidRPr="00C74CA1" w:rsidRDefault="00F007C2" w:rsidP="009F03BC">
      <w:pPr>
        <w:pStyle w:val="Default"/>
        <w:numPr>
          <w:ilvl w:val="0"/>
          <w:numId w:val="15"/>
        </w:numPr>
        <w:ind w:left="709" w:hanging="425"/>
        <w:rPr>
          <w:rFonts w:asciiTheme="majorHAnsi" w:hAnsiTheme="majorHAnsi" w:cs="Arial"/>
          <w:color w:val="auto"/>
          <w:sz w:val="20"/>
          <w:szCs w:val="20"/>
        </w:rPr>
      </w:pPr>
      <w:r w:rsidRPr="00C74CA1">
        <w:rPr>
          <w:rFonts w:asciiTheme="majorHAnsi" w:hAnsiTheme="majorHAnsi" w:cs="Arial"/>
          <w:color w:val="auto"/>
          <w:sz w:val="20"/>
          <w:szCs w:val="20"/>
        </w:rPr>
        <w:t>give priority to the most important points by rearranging the sequence and structure of ideas</w:t>
      </w:r>
      <w:r w:rsidR="00437460">
        <w:rPr>
          <w:rFonts w:asciiTheme="majorHAnsi" w:hAnsiTheme="majorHAnsi" w:cs="Arial"/>
          <w:color w:val="auto"/>
          <w:sz w:val="20"/>
          <w:szCs w:val="20"/>
        </w:rPr>
        <w:t>;</w:t>
      </w:r>
      <w:r w:rsidRPr="00C74CA1">
        <w:rPr>
          <w:rFonts w:asciiTheme="majorHAnsi" w:hAnsiTheme="majorHAnsi" w:cs="Arial"/>
          <w:color w:val="auto"/>
          <w:sz w:val="20"/>
          <w:szCs w:val="20"/>
        </w:rPr>
        <w:t xml:space="preserve"> </w:t>
      </w:r>
    </w:p>
    <w:p w:rsidR="00F007C2" w:rsidRPr="00C74CA1" w:rsidRDefault="00F007C2" w:rsidP="009F03BC">
      <w:pPr>
        <w:pStyle w:val="Default"/>
        <w:numPr>
          <w:ilvl w:val="0"/>
          <w:numId w:val="15"/>
        </w:numPr>
        <w:ind w:left="709" w:hanging="425"/>
        <w:rPr>
          <w:rFonts w:asciiTheme="majorHAnsi" w:hAnsiTheme="majorHAnsi" w:cs="Arial"/>
          <w:color w:val="auto"/>
          <w:sz w:val="20"/>
          <w:szCs w:val="20"/>
        </w:rPr>
      </w:pPr>
      <w:r w:rsidRPr="00C74CA1">
        <w:rPr>
          <w:rFonts w:asciiTheme="majorHAnsi" w:hAnsiTheme="majorHAnsi" w:cs="Arial"/>
          <w:color w:val="auto"/>
          <w:sz w:val="20"/>
          <w:szCs w:val="20"/>
        </w:rPr>
        <w:t>conduct further investigation to support an argument or communicate meaning</w:t>
      </w:r>
      <w:r w:rsidR="00437460">
        <w:rPr>
          <w:rFonts w:asciiTheme="majorHAnsi" w:hAnsiTheme="majorHAnsi" w:cs="Arial"/>
          <w:color w:val="auto"/>
          <w:sz w:val="20"/>
          <w:szCs w:val="20"/>
        </w:rPr>
        <w:t>;</w:t>
      </w:r>
      <w:r w:rsidRPr="00C74CA1">
        <w:rPr>
          <w:rFonts w:asciiTheme="majorHAnsi" w:hAnsiTheme="majorHAnsi" w:cs="Arial"/>
          <w:color w:val="auto"/>
          <w:sz w:val="20"/>
          <w:szCs w:val="20"/>
        </w:rPr>
        <w:t xml:space="preserve"> </w:t>
      </w:r>
    </w:p>
    <w:p w:rsidR="00F007C2" w:rsidRPr="009F03BC" w:rsidRDefault="00F007C2" w:rsidP="009F03BC">
      <w:pPr>
        <w:pStyle w:val="Default"/>
        <w:numPr>
          <w:ilvl w:val="0"/>
          <w:numId w:val="15"/>
        </w:numPr>
        <w:ind w:left="709" w:hanging="425"/>
        <w:rPr>
          <w:rFonts w:asciiTheme="majorHAnsi" w:hAnsiTheme="majorHAnsi" w:cs="Arial"/>
          <w:color w:val="auto"/>
          <w:sz w:val="20"/>
          <w:szCs w:val="20"/>
        </w:rPr>
      </w:pPr>
      <w:r w:rsidRPr="00C74CA1">
        <w:rPr>
          <w:rFonts w:asciiTheme="majorHAnsi" w:hAnsiTheme="majorHAnsi" w:cs="Arial"/>
          <w:color w:val="auto"/>
          <w:sz w:val="20"/>
          <w:szCs w:val="20"/>
        </w:rPr>
        <w:t xml:space="preserve">adhere more closely to the referencing style selected by the school. </w:t>
      </w:r>
    </w:p>
    <w:p w:rsidR="00F007C2" w:rsidRPr="00C74CA1" w:rsidRDefault="00F007C2" w:rsidP="00F007C2">
      <w:pPr>
        <w:pStyle w:val="Default"/>
        <w:rPr>
          <w:rFonts w:asciiTheme="majorHAnsi" w:hAnsiTheme="majorHAnsi"/>
          <w:color w:val="auto"/>
          <w:sz w:val="20"/>
          <w:szCs w:val="20"/>
        </w:rPr>
      </w:pPr>
    </w:p>
    <w:p w:rsidR="00F007C2" w:rsidRDefault="00F007C2" w:rsidP="00F007C2">
      <w:pPr>
        <w:pStyle w:val="Default"/>
        <w:rPr>
          <w:rFonts w:asciiTheme="majorHAnsi" w:hAnsiTheme="majorHAnsi" w:cs="Arial"/>
          <w:color w:val="auto"/>
          <w:sz w:val="20"/>
          <w:szCs w:val="20"/>
        </w:rPr>
      </w:pPr>
      <w:r w:rsidRPr="00C74CA1">
        <w:rPr>
          <w:rFonts w:asciiTheme="majorHAnsi" w:hAnsiTheme="majorHAnsi" w:cs="Arial"/>
          <w:color w:val="auto"/>
          <w:sz w:val="20"/>
          <w:szCs w:val="20"/>
        </w:rPr>
        <w:t xml:space="preserve">Teachers may use a range of suitable strategies to provide feedback on the draft response. The strategy chosen may differ depending on the mode of response. Possible strategies include: </w:t>
      </w:r>
    </w:p>
    <w:p w:rsidR="00F007C2" w:rsidRPr="00C74CA1" w:rsidRDefault="00F007C2" w:rsidP="00F007C2">
      <w:pPr>
        <w:pStyle w:val="Default"/>
        <w:rPr>
          <w:rFonts w:asciiTheme="majorHAnsi" w:hAnsiTheme="majorHAnsi"/>
          <w:color w:val="auto"/>
          <w:sz w:val="20"/>
          <w:szCs w:val="20"/>
        </w:rPr>
      </w:pPr>
    </w:p>
    <w:p w:rsidR="00F007C2" w:rsidRPr="00C74CA1" w:rsidRDefault="00F007C2" w:rsidP="009F03BC">
      <w:pPr>
        <w:pStyle w:val="Default"/>
        <w:numPr>
          <w:ilvl w:val="0"/>
          <w:numId w:val="15"/>
        </w:numPr>
        <w:ind w:left="709" w:hanging="425"/>
        <w:rPr>
          <w:rFonts w:asciiTheme="majorHAnsi" w:hAnsiTheme="majorHAnsi" w:cs="Arial"/>
          <w:color w:val="auto"/>
          <w:sz w:val="20"/>
          <w:szCs w:val="20"/>
        </w:rPr>
      </w:pPr>
      <w:r w:rsidRPr="00C74CA1">
        <w:rPr>
          <w:rFonts w:asciiTheme="majorHAnsi" w:hAnsiTheme="majorHAnsi" w:cs="Arial"/>
          <w:color w:val="auto"/>
          <w:sz w:val="20"/>
          <w:szCs w:val="20"/>
        </w:rPr>
        <w:t xml:space="preserve">written feedback </w:t>
      </w:r>
    </w:p>
    <w:p w:rsidR="00F007C2" w:rsidRPr="00C74CA1" w:rsidRDefault="00F007C2" w:rsidP="009F03BC">
      <w:pPr>
        <w:pStyle w:val="Default"/>
        <w:numPr>
          <w:ilvl w:val="0"/>
          <w:numId w:val="15"/>
        </w:numPr>
        <w:ind w:left="709" w:hanging="425"/>
        <w:rPr>
          <w:rFonts w:asciiTheme="majorHAnsi" w:hAnsiTheme="majorHAnsi" w:cs="Arial"/>
          <w:color w:val="auto"/>
          <w:sz w:val="20"/>
          <w:szCs w:val="20"/>
        </w:rPr>
      </w:pPr>
      <w:r w:rsidRPr="00C74CA1">
        <w:rPr>
          <w:rFonts w:asciiTheme="majorHAnsi" w:hAnsiTheme="majorHAnsi" w:cs="Arial"/>
          <w:color w:val="auto"/>
          <w:sz w:val="20"/>
          <w:szCs w:val="20"/>
        </w:rPr>
        <w:t xml:space="preserve">verbal feedback </w:t>
      </w:r>
    </w:p>
    <w:p w:rsidR="00F007C2" w:rsidRPr="00F11A90" w:rsidRDefault="00F007C2" w:rsidP="009F03BC">
      <w:pPr>
        <w:pStyle w:val="Default"/>
        <w:numPr>
          <w:ilvl w:val="0"/>
          <w:numId w:val="15"/>
        </w:numPr>
        <w:ind w:left="709" w:hanging="425"/>
        <w:rPr>
          <w:rFonts w:asciiTheme="majorHAnsi" w:hAnsiTheme="majorHAnsi" w:cs="Arial"/>
          <w:color w:val="auto"/>
          <w:sz w:val="20"/>
          <w:szCs w:val="20"/>
        </w:rPr>
      </w:pPr>
      <w:r w:rsidRPr="00C74CA1">
        <w:rPr>
          <w:rFonts w:asciiTheme="majorHAnsi" w:hAnsiTheme="majorHAnsi" w:cs="Arial"/>
          <w:color w:val="auto"/>
          <w:sz w:val="20"/>
          <w:szCs w:val="20"/>
        </w:rPr>
        <w:t xml:space="preserve">feedback provided through questioning </w:t>
      </w:r>
    </w:p>
    <w:p w:rsidR="00F007C2" w:rsidRPr="000743C1" w:rsidRDefault="00F007C2" w:rsidP="009F03BC">
      <w:pPr>
        <w:pStyle w:val="Default"/>
        <w:numPr>
          <w:ilvl w:val="0"/>
          <w:numId w:val="15"/>
        </w:numPr>
        <w:ind w:left="709" w:hanging="425"/>
        <w:rPr>
          <w:rFonts w:asciiTheme="majorHAnsi" w:hAnsiTheme="majorHAnsi" w:cs="Arial"/>
          <w:color w:val="auto"/>
          <w:sz w:val="20"/>
          <w:szCs w:val="20"/>
        </w:rPr>
      </w:pPr>
      <w:r w:rsidRPr="00C74CA1">
        <w:rPr>
          <w:rFonts w:asciiTheme="majorHAnsi" w:hAnsiTheme="majorHAnsi" w:cs="Arial"/>
          <w:color w:val="auto"/>
          <w:sz w:val="20"/>
          <w:szCs w:val="20"/>
        </w:rPr>
        <w:t xml:space="preserve">a summary of feedback and advice to the whole class. </w:t>
      </w:r>
    </w:p>
    <w:p w:rsidR="00F007C2" w:rsidRDefault="00F007C2" w:rsidP="00F007C2">
      <w:pPr>
        <w:pStyle w:val="Default"/>
        <w:rPr>
          <w:rFonts w:asciiTheme="majorHAnsi" w:hAnsiTheme="majorHAnsi" w:cs="Arial"/>
          <w:b/>
          <w:bCs/>
          <w:color w:val="auto"/>
          <w:sz w:val="20"/>
          <w:szCs w:val="20"/>
        </w:rPr>
      </w:pPr>
    </w:p>
    <w:p w:rsidR="00F007C2" w:rsidRPr="004F0667" w:rsidRDefault="00F007C2" w:rsidP="004F0667">
      <w:pPr>
        <w:pStyle w:val="Heading2"/>
        <w:rPr>
          <w:b/>
        </w:rPr>
      </w:pPr>
      <w:bookmarkStart w:id="32" w:name="_Toc8590454"/>
      <w:r w:rsidRPr="004F0667">
        <w:rPr>
          <w:b/>
        </w:rPr>
        <w:t>Authenticating student responses</w:t>
      </w:r>
      <w:bookmarkEnd w:id="32"/>
      <w:r w:rsidRPr="004F0667">
        <w:rPr>
          <w:b/>
        </w:rPr>
        <w:t xml:space="preserve"> </w:t>
      </w:r>
    </w:p>
    <w:p w:rsidR="00F007C2" w:rsidRPr="00C74CA1" w:rsidRDefault="00F007C2" w:rsidP="00F007C2">
      <w:pPr>
        <w:pStyle w:val="Default"/>
        <w:rPr>
          <w:rFonts w:asciiTheme="majorHAnsi" w:hAnsiTheme="majorHAnsi"/>
          <w:color w:val="auto"/>
          <w:sz w:val="20"/>
          <w:szCs w:val="20"/>
        </w:rPr>
      </w:pPr>
    </w:p>
    <w:p w:rsidR="00F007C2" w:rsidRDefault="00F007C2" w:rsidP="00F007C2">
      <w:pPr>
        <w:pStyle w:val="Default"/>
        <w:rPr>
          <w:rFonts w:asciiTheme="majorHAnsi" w:hAnsiTheme="majorHAnsi" w:cs="Arial"/>
          <w:color w:val="auto"/>
          <w:sz w:val="20"/>
          <w:szCs w:val="20"/>
        </w:rPr>
      </w:pPr>
      <w:r w:rsidRPr="00C74CA1">
        <w:rPr>
          <w:rFonts w:asciiTheme="majorHAnsi" w:hAnsiTheme="majorHAnsi" w:cs="Arial"/>
          <w:color w:val="auto"/>
          <w:sz w:val="20"/>
          <w:szCs w:val="20"/>
        </w:rPr>
        <w:lastRenderedPageBreak/>
        <w:t xml:space="preserve">Accurate judgments of student achievement can only be made on genuine student assessment responses. Teachers are best positioned to determine authenticity of student work and are responsible for ensuring that it complies with syllabus requirements. Teachers can collect evidence during the development of responses in order to establish authorship of final responses. Teachers may: </w:t>
      </w:r>
    </w:p>
    <w:p w:rsidR="00F007C2" w:rsidRPr="00C74CA1" w:rsidRDefault="00F007C2" w:rsidP="00F007C2">
      <w:pPr>
        <w:pStyle w:val="Default"/>
        <w:rPr>
          <w:rFonts w:asciiTheme="majorHAnsi" w:hAnsiTheme="majorHAnsi"/>
          <w:color w:val="auto"/>
          <w:sz w:val="20"/>
          <w:szCs w:val="20"/>
        </w:rPr>
      </w:pPr>
    </w:p>
    <w:p w:rsidR="00F007C2" w:rsidRPr="00C74CA1" w:rsidRDefault="00F007C2" w:rsidP="00F007C2">
      <w:pPr>
        <w:pStyle w:val="Default"/>
        <w:numPr>
          <w:ilvl w:val="0"/>
          <w:numId w:val="20"/>
        </w:numPr>
        <w:ind w:right="708"/>
        <w:rPr>
          <w:rFonts w:asciiTheme="majorHAnsi" w:hAnsiTheme="majorHAnsi"/>
          <w:color w:val="auto"/>
          <w:sz w:val="20"/>
          <w:szCs w:val="20"/>
        </w:rPr>
      </w:pPr>
      <w:r w:rsidRPr="00C74CA1">
        <w:rPr>
          <w:rFonts w:asciiTheme="majorHAnsi" w:hAnsiTheme="majorHAnsi" w:cs="Arial"/>
          <w:color w:val="auto"/>
          <w:sz w:val="20"/>
          <w:szCs w:val="20"/>
        </w:rPr>
        <w:t xml:space="preserve">monitor, collect or observe progressive samples of each student’s work at various stages. This process could be documented using an authentication record, checklist or photographs </w:t>
      </w:r>
    </w:p>
    <w:p w:rsidR="00F007C2" w:rsidRPr="00C74CA1" w:rsidRDefault="00F007C2" w:rsidP="00F007C2">
      <w:pPr>
        <w:pStyle w:val="Default"/>
        <w:numPr>
          <w:ilvl w:val="0"/>
          <w:numId w:val="20"/>
        </w:numPr>
        <w:ind w:right="708"/>
        <w:rPr>
          <w:rFonts w:asciiTheme="majorHAnsi" w:hAnsiTheme="majorHAnsi"/>
          <w:color w:val="auto"/>
          <w:sz w:val="20"/>
          <w:szCs w:val="20"/>
        </w:rPr>
      </w:pPr>
      <w:r w:rsidRPr="00C74CA1">
        <w:rPr>
          <w:rFonts w:asciiTheme="majorHAnsi" w:hAnsiTheme="majorHAnsi" w:cs="Arial"/>
          <w:color w:val="auto"/>
          <w:sz w:val="20"/>
          <w:szCs w:val="20"/>
        </w:rPr>
        <w:t xml:space="preserve">interview or consult with each student at checkpoints during the development of the response to ensure that it is based on the student’s own work. </w:t>
      </w:r>
    </w:p>
    <w:p w:rsidR="00F007C2" w:rsidRPr="00C74CA1" w:rsidRDefault="00F007C2" w:rsidP="00F007C2">
      <w:pPr>
        <w:pStyle w:val="Default"/>
        <w:rPr>
          <w:rFonts w:asciiTheme="majorHAnsi" w:hAnsiTheme="majorHAnsi"/>
          <w:color w:val="auto"/>
          <w:sz w:val="20"/>
          <w:szCs w:val="20"/>
        </w:rPr>
      </w:pPr>
    </w:p>
    <w:p w:rsidR="00977394" w:rsidRDefault="00977394" w:rsidP="00F007C2">
      <w:pPr>
        <w:pStyle w:val="Default"/>
        <w:rPr>
          <w:rFonts w:asciiTheme="majorHAnsi" w:hAnsiTheme="majorHAnsi" w:cs="Arial"/>
          <w:color w:val="auto"/>
          <w:sz w:val="20"/>
          <w:szCs w:val="20"/>
        </w:rPr>
      </w:pPr>
    </w:p>
    <w:p w:rsidR="00F007C2" w:rsidRDefault="00F007C2" w:rsidP="00F007C2">
      <w:pPr>
        <w:pStyle w:val="Default"/>
        <w:rPr>
          <w:rFonts w:asciiTheme="majorHAnsi" w:hAnsiTheme="majorHAnsi" w:cs="Arial"/>
          <w:color w:val="auto"/>
          <w:sz w:val="20"/>
          <w:szCs w:val="20"/>
        </w:rPr>
      </w:pPr>
      <w:r w:rsidRPr="00C74CA1">
        <w:rPr>
          <w:rFonts w:asciiTheme="majorHAnsi" w:hAnsiTheme="majorHAnsi" w:cs="Arial"/>
          <w:color w:val="auto"/>
          <w:sz w:val="20"/>
          <w:szCs w:val="20"/>
        </w:rPr>
        <w:t>To establish authorship o</w:t>
      </w:r>
      <w:r>
        <w:rPr>
          <w:rFonts w:asciiTheme="majorHAnsi" w:hAnsiTheme="majorHAnsi" w:cs="Arial"/>
          <w:color w:val="auto"/>
          <w:sz w:val="20"/>
          <w:szCs w:val="20"/>
        </w:rPr>
        <w:t>f final responses, teachers may:</w:t>
      </w:r>
    </w:p>
    <w:p w:rsidR="00F007C2" w:rsidRPr="00C74CA1" w:rsidRDefault="00F007C2" w:rsidP="00F007C2">
      <w:pPr>
        <w:pStyle w:val="Default"/>
        <w:rPr>
          <w:rFonts w:asciiTheme="majorHAnsi" w:hAnsiTheme="majorHAnsi" w:cs="Arial"/>
          <w:color w:val="auto"/>
          <w:sz w:val="20"/>
          <w:szCs w:val="20"/>
        </w:rPr>
      </w:pPr>
    </w:p>
    <w:p w:rsidR="00F007C2" w:rsidRPr="00C74CA1" w:rsidRDefault="00F007C2" w:rsidP="00F007C2">
      <w:pPr>
        <w:pStyle w:val="Default"/>
        <w:numPr>
          <w:ilvl w:val="0"/>
          <w:numId w:val="21"/>
        </w:numPr>
        <w:ind w:right="708"/>
        <w:rPr>
          <w:rFonts w:asciiTheme="majorHAnsi" w:hAnsiTheme="majorHAnsi"/>
          <w:color w:val="auto"/>
          <w:sz w:val="20"/>
          <w:szCs w:val="20"/>
        </w:rPr>
      </w:pPr>
      <w:r w:rsidRPr="00C74CA1">
        <w:rPr>
          <w:rFonts w:asciiTheme="majorHAnsi" w:hAnsiTheme="majorHAnsi" w:cs="Arial"/>
          <w:color w:val="auto"/>
          <w:sz w:val="20"/>
          <w:szCs w:val="20"/>
        </w:rPr>
        <w:t>directly compare the responses of students who have worked together in groups</w:t>
      </w:r>
      <w:r w:rsidR="000743C1">
        <w:rPr>
          <w:rFonts w:asciiTheme="majorHAnsi" w:hAnsiTheme="majorHAnsi" w:cs="Arial"/>
          <w:color w:val="auto"/>
          <w:sz w:val="20"/>
          <w:szCs w:val="20"/>
        </w:rPr>
        <w:t>;</w:t>
      </w:r>
      <w:r w:rsidRPr="00C74CA1">
        <w:rPr>
          <w:rFonts w:asciiTheme="majorHAnsi" w:hAnsiTheme="majorHAnsi" w:cs="Arial"/>
          <w:color w:val="auto"/>
          <w:sz w:val="20"/>
          <w:szCs w:val="20"/>
        </w:rPr>
        <w:t xml:space="preserve"> </w:t>
      </w:r>
    </w:p>
    <w:p w:rsidR="00F007C2" w:rsidRPr="00C74CA1" w:rsidRDefault="00F007C2" w:rsidP="00F007C2">
      <w:pPr>
        <w:pStyle w:val="Default"/>
        <w:numPr>
          <w:ilvl w:val="0"/>
          <w:numId w:val="21"/>
        </w:numPr>
        <w:ind w:right="708"/>
        <w:rPr>
          <w:rFonts w:asciiTheme="majorHAnsi" w:hAnsiTheme="majorHAnsi"/>
          <w:color w:val="auto"/>
          <w:sz w:val="20"/>
          <w:szCs w:val="20"/>
        </w:rPr>
      </w:pPr>
      <w:r w:rsidRPr="00C74CA1">
        <w:rPr>
          <w:rFonts w:asciiTheme="majorHAnsi" w:hAnsiTheme="majorHAnsi" w:cs="Arial"/>
          <w:color w:val="auto"/>
          <w:sz w:val="20"/>
          <w:szCs w:val="20"/>
        </w:rPr>
        <w:t>for text, analyse final student responses using plagi</w:t>
      </w:r>
      <w:r w:rsidR="000743C1">
        <w:rPr>
          <w:rFonts w:asciiTheme="majorHAnsi" w:hAnsiTheme="majorHAnsi" w:cs="Arial"/>
          <w:color w:val="auto"/>
          <w:sz w:val="20"/>
          <w:szCs w:val="20"/>
        </w:rPr>
        <w:t>arism-detection software;</w:t>
      </w:r>
    </w:p>
    <w:p w:rsidR="00F007C2" w:rsidRPr="00C74CA1" w:rsidRDefault="00F007C2" w:rsidP="00F007C2">
      <w:pPr>
        <w:pStyle w:val="Default"/>
        <w:numPr>
          <w:ilvl w:val="0"/>
          <w:numId w:val="21"/>
        </w:numPr>
        <w:ind w:right="708"/>
        <w:rPr>
          <w:rFonts w:asciiTheme="majorHAnsi" w:hAnsiTheme="majorHAnsi"/>
          <w:color w:val="auto"/>
          <w:sz w:val="20"/>
          <w:szCs w:val="20"/>
        </w:rPr>
      </w:pPr>
      <w:r w:rsidRPr="00C74CA1">
        <w:rPr>
          <w:rFonts w:asciiTheme="majorHAnsi" w:hAnsiTheme="majorHAnsi" w:cs="Arial"/>
          <w:color w:val="auto"/>
          <w:sz w:val="20"/>
          <w:szCs w:val="20"/>
        </w:rPr>
        <w:t>interview a sample of students after their responses have been submitted to determine their understanding of and familiarity with their responses</w:t>
      </w:r>
      <w:r w:rsidR="000743C1">
        <w:rPr>
          <w:rFonts w:asciiTheme="majorHAnsi" w:hAnsiTheme="majorHAnsi" w:cs="Arial"/>
          <w:color w:val="auto"/>
          <w:sz w:val="20"/>
          <w:szCs w:val="20"/>
        </w:rPr>
        <w:t>;</w:t>
      </w:r>
      <w:r w:rsidRPr="00C74CA1">
        <w:rPr>
          <w:rFonts w:asciiTheme="majorHAnsi" w:hAnsiTheme="majorHAnsi" w:cs="Arial"/>
          <w:color w:val="auto"/>
          <w:sz w:val="20"/>
          <w:szCs w:val="20"/>
        </w:rPr>
        <w:t xml:space="preserve"> </w:t>
      </w:r>
    </w:p>
    <w:p w:rsidR="00F007C2" w:rsidRPr="00C74CA1" w:rsidRDefault="00F007C2" w:rsidP="00F007C2">
      <w:pPr>
        <w:pStyle w:val="Default"/>
        <w:numPr>
          <w:ilvl w:val="0"/>
          <w:numId w:val="21"/>
        </w:numPr>
        <w:ind w:right="708"/>
        <w:rPr>
          <w:rFonts w:asciiTheme="majorHAnsi" w:hAnsiTheme="majorHAnsi"/>
          <w:color w:val="auto"/>
          <w:sz w:val="20"/>
          <w:szCs w:val="20"/>
        </w:rPr>
      </w:pPr>
      <w:r w:rsidRPr="00C74CA1">
        <w:rPr>
          <w:rFonts w:asciiTheme="majorHAnsi" w:hAnsiTheme="majorHAnsi" w:cs="Arial"/>
          <w:color w:val="auto"/>
          <w:sz w:val="20"/>
          <w:szCs w:val="20"/>
        </w:rPr>
        <w:t xml:space="preserve">use internal quality assurance processes such as cross-marking if there is more than one class for a subject cohort. </w:t>
      </w:r>
    </w:p>
    <w:p w:rsidR="00F007C2" w:rsidRPr="00C74CA1" w:rsidRDefault="00F007C2" w:rsidP="00F007C2">
      <w:pPr>
        <w:pStyle w:val="Default"/>
        <w:rPr>
          <w:rFonts w:asciiTheme="majorHAnsi" w:hAnsiTheme="majorHAnsi"/>
          <w:color w:val="auto"/>
          <w:sz w:val="20"/>
          <w:szCs w:val="20"/>
        </w:rPr>
      </w:pPr>
    </w:p>
    <w:p w:rsidR="00F007C2" w:rsidRDefault="00B664CA" w:rsidP="00F007C2">
      <w:pPr>
        <w:pStyle w:val="Default"/>
        <w:rPr>
          <w:rFonts w:asciiTheme="majorHAnsi" w:hAnsiTheme="majorHAnsi" w:cs="Arial"/>
          <w:color w:val="auto"/>
          <w:sz w:val="20"/>
          <w:szCs w:val="20"/>
        </w:rPr>
      </w:pPr>
      <w:r>
        <w:rPr>
          <w:rFonts w:asciiTheme="majorHAnsi" w:hAnsiTheme="majorHAnsi" w:cs="Arial"/>
          <w:color w:val="auto"/>
          <w:sz w:val="20"/>
          <w:szCs w:val="20"/>
        </w:rPr>
        <w:t>Students are required to:</w:t>
      </w:r>
    </w:p>
    <w:p w:rsidR="00B664CA" w:rsidRPr="00B664CA" w:rsidRDefault="00B664CA" w:rsidP="00F007C2">
      <w:pPr>
        <w:pStyle w:val="Default"/>
        <w:rPr>
          <w:rFonts w:asciiTheme="majorHAnsi" w:hAnsiTheme="majorHAnsi" w:cs="Arial"/>
          <w:color w:val="auto"/>
          <w:sz w:val="20"/>
          <w:szCs w:val="20"/>
        </w:rPr>
      </w:pPr>
    </w:p>
    <w:p w:rsidR="000743C1" w:rsidRPr="000743C1" w:rsidRDefault="000743C1" w:rsidP="00F007C2">
      <w:pPr>
        <w:pStyle w:val="Default"/>
        <w:numPr>
          <w:ilvl w:val="0"/>
          <w:numId w:val="22"/>
        </w:numPr>
        <w:spacing w:after="26"/>
        <w:rPr>
          <w:rFonts w:asciiTheme="majorHAnsi" w:hAnsiTheme="majorHAnsi"/>
          <w:color w:val="auto"/>
          <w:sz w:val="20"/>
          <w:szCs w:val="20"/>
        </w:rPr>
      </w:pPr>
      <w:r>
        <w:rPr>
          <w:rFonts w:asciiTheme="majorHAnsi" w:hAnsiTheme="majorHAnsi"/>
          <w:color w:val="auto"/>
          <w:sz w:val="20"/>
          <w:szCs w:val="20"/>
        </w:rPr>
        <w:t>use class time assigned for assignment work effectively to ensure teachers can authenticate student responses and observe the development of their response;</w:t>
      </w:r>
    </w:p>
    <w:p w:rsidR="00F007C2" w:rsidRPr="00D8164F" w:rsidRDefault="00F007C2" w:rsidP="00F007C2">
      <w:pPr>
        <w:pStyle w:val="Default"/>
        <w:numPr>
          <w:ilvl w:val="0"/>
          <w:numId w:val="22"/>
        </w:numPr>
        <w:spacing w:after="26"/>
        <w:rPr>
          <w:rFonts w:asciiTheme="majorHAnsi" w:hAnsiTheme="majorHAnsi"/>
          <w:color w:val="auto"/>
          <w:sz w:val="20"/>
          <w:szCs w:val="20"/>
        </w:rPr>
      </w:pPr>
      <w:r>
        <w:rPr>
          <w:rFonts w:asciiTheme="majorHAnsi" w:hAnsiTheme="majorHAnsi" w:cs="Arial"/>
          <w:color w:val="auto"/>
          <w:sz w:val="20"/>
          <w:szCs w:val="20"/>
        </w:rPr>
        <w:t>s</w:t>
      </w:r>
      <w:r w:rsidRPr="00C74CA1">
        <w:rPr>
          <w:rFonts w:asciiTheme="majorHAnsi" w:hAnsiTheme="majorHAnsi" w:cs="Arial"/>
          <w:color w:val="auto"/>
          <w:sz w:val="20"/>
          <w:szCs w:val="20"/>
        </w:rPr>
        <w:t>ubmit draft assignments</w:t>
      </w:r>
      <w:r w:rsidR="000743C1">
        <w:rPr>
          <w:rFonts w:asciiTheme="majorHAnsi" w:hAnsiTheme="majorHAnsi" w:cs="Arial"/>
          <w:color w:val="auto"/>
          <w:sz w:val="20"/>
          <w:szCs w:val="20"/>
        </w:rPr>
        <w:t>,</w:t>
      </w:r>
      <w:r w:rsidRPr="00C74CA1">
        <w:rPr>
          <w:rFonts w:asciiTheme="majorHAnsi" w:hAnsiTheme="majorHAnsi" w:cs="Arial"/>
          <w:color w:val="auto"/>
          <w:sz w:val="20"/>
          <w:szCs w:val="20"/>
        </w:rPr>
        <w:t xml:space="preserve"> </w:t>
      </w:r>
      <w:r w:rsidR="000743C1">
        <w:rPr>
          <w:rFonts w:asciiTheme="majorHAnsi" w:hAnsiTheme="majorHAnsi" w:cs="Arial"/>
          <w:color w:val="auto"/>
          <w:sz w:val="20"/>
          <w:szCs w:val="20"/>
        </w:rPr>
        <w:t>it is recommended that they</w:t>
      </w:r>
      <w:r>
        <w:rPr>
          <w:rFonts w:asciiTheme="majorHAnsi" w:hAnsiTheme="majorHAnsi" w:cs="Arial"/>
          <w:color w:val="auto"/>
          <w:sz w:val="20"/>
          <w:szCs w:val="20"/>
        </w:rPr>
        <w:t xml:space="preserve"> keep copies of their drafts</w:t>
      </w:r>
      <w:r w:rsidR="000743C1">
        <w:rPr>
          <w:rFonts w:asciiTheme="majorHAnsi" w:hAnsiTheme="majorHAnsi" w:cs="Arial"/>
          <w:color w:val="auto"/>
          <w:sz w:val="20"/>
          <w:szCs w:val="20"/>
        </w:rPr>
        <w:t>;</w:t>
      </w:r>
    </w:p>
    <w:p w:rsidR="00F007C2" w:rsidRPr="000743C1" w:rsidRDefault="00F007C2" w:rsidP="00F007C2">
      <w:pPr>
        <w:pStyle w:val="Default"/>
        <w:numPr>
          <w:ilvl w:val="0"/>
          <w:numId w:val="22"/>
        </w:numPr>
        <w:spacing w:after="26"/>
        <w:rPr>
          <w:rFonts w:asciiTheme="majorHAnsi" w:hAnsiTheme="majorHAnsi"/>
          <w:color w:val="auto"/>
          <w:sz w:val="20"/>
          <w:szCs w:val="20"/>
        </w:rPr>
      </w:pPr>
      <w:r w:rsidRPr="000743C1">
        <w:rPr>
          <w:rFonts w:asciiTheme="majorHAnsi" w:hAnsiTheme="majorHAnsi"/>
          <w:color w:val="auto"/>
          <w:sz w:val="20"/>
          <w:szCs w:val="20"/>
        </w:rPr>
        <w:t>sign a declaration of authenticity for each assessment task</w:t>
      </w:r>
      <w:r w:rsidR="000743C1">
        <w:rPr>
          <w:rFonts w:asciiTheme="majorHAnsi" w:hAnsiTheme="majorHAnsi"/>
          <w:color w:val="auto"/>
          <w:sz w:val="20"/>
          <w:szCs w:val="20"/>
        </w:rPr>
        <w:t>;</w:t>
      </w:r>
    </w:p>
    <w:p w:rsidR="00F007C2" w:rsidRPr="000743C1" w:rsidRDefault="00B664CA" w:rsidP="00F007C2">
      <w:pPr>
        <w:pStyle w:val="Default"/>
        <w:numPr>
          <w:ilvl w:val="0"/>
          <w:numId w:val="22"/>
        </w:numPr>
        <w:spacing w:after="26"/>
        <w:rPr>
          <w:rFonts w:asciiTheme="majorHAnsi" w:hAnsiTheme="majorHAnsi"/>
          <w:color w:val="auto"/>
          <w:sz w:val="20"/>
          <w:szCs w:val="20"/>
        </w:rPr>
      </w:pPr>
      <w:r>
        <w:rPr>
          <w:rFonts w:asciiTheme="majorHAnsi" w:hAnsiTheme="majorHAnsi" w:cs="Arial"/>
          <w:color w:val="auto"/>
          <w:sz w:val="20"/>
          <w:szCs w:val="20"/>
        </w:rPr>
        <w:t>submit</w:t>
      </w:r>
      <w:r w:rsidR="00F007C2" w:rsidRPr="000743C1">
        <w:rPr>
          <w:rFonts w:asciiTheme="majorHAnsi" w:hAnsiTheme="majorHAnsi" w:cs="Arial"/>
          <w:color w:val="auto"/>
          <w:sz w:val="20"/>
          <w:szCs w:val="20"/>
        </w:rPr>
        <w:t xml:space="preserve"> final response</w:t>
      </w:r>
      <w:r>
        <w:rPr>
          <w:rFonts w:asciiTheme="majorHAnsi" w:hAnsiTheme="majorHAnsi" w:cs="Arial"/>
          <w:color w:val="auto"/>
          <w:sz w:val="20"/>
          <w:szCs w:val="20"/>
        </w:rPr>
        <w:t>s</w:t>
      </w:r>
      <w:r w:rsidR="00F007C2" w:rsidRPr="000743C1">
        <w:rPr>
          <w:rFonts w:asciiTheme="majorHAnsi" w:hAnsiTheme="majorHAnsi" w:cs="Arial"/>
          <w:color w:val="auto"/>
          <w:sz w:val="20"/>
          <w:szCs w:val="20"/>
        </w:rPr>
        <w:t xml:space="preserve"> using anti-plagiarism software, as required</w:t>
      </w:r>
      <w:r w:rsidR="000743C1">
        <w:rPr>
          <w:rFonts w:asciiTheme="majorHAnsi" w:hAnsiTheme="majorHAnsi" w:cs="Arial"/>
          <w:color w:val="auto"/>
          <w:sz w:val="20"/>
          <w:szCs w:val="20"/>
        </w:rPr>
        <w:t>;</w:t>
      </w:r>
      <w:r w:rsidR="00F007C2" w:rsidRPr="000743C1">
        <w:rPr>
          <w:rFonts w:asciiTheme="majorHAnsi" w:hAnsiTheme="majorHAnsi" w:cs="Arial"/>
          <w:color w:val="auto"/>
          <w:sz w:val="20"/>
          <w:szCs w:val="20"/>
        </w:rPr>
        <w:t xml:space="preserve"> </w:t>
      </w:r>
    </w:p>
    <w:p w:rsidR="000743C1" w:rsidRDefault="00F007C2" w:rsidP="000743C1">
      <w:pPr>
        <w:pStyle w:val="Default"/>
        <w:numPr>
          <w:ilvl w:val="0"/>
          <w:numId w:val="22"/>
        </w:numPr>
        <w:spacing w:after="26"/>
        <w:rPr>
          <w:rFonts w:asciiTheme="majorHAnsi" w:hAnsiTheme="majorHAnsi"/>
          <w:color w:val="auto"/>
          <w:sz w:val="20"/>
          <w:szCs w:val="20"/>
        </w:rPr>
      </w:pPr>
      <w:r w:rsidRPr="000743C1">
        <w:rPr>
          <w:rFonts w:asciiTheme="majorHAnsi" w:hAnsiTheme="majorHAnsi"/>
          <w:color w:val="auto"/>
          <w:sz w:val="20"/>
          <w:szCs w:val="20"/>
        </w:rPr>
        <w:t>participate in interviews during and after the development of the final response, as required</w:t>
      </w:r>
      <w:r w:rsidR="000743C1">
        <w:rPr>
          <w:rFonts w:asciiTheme="majorHAnsi" w:hAnsiTheme="majorHAnsi"/>
          <w:color w:val="auto"/>
          <w:sz w:val="20"/>
          <w:szCs w:val="20"/>
        </w:rPr>
        <w:t>;</w:t>
      </w:r>
      <w:r w:rsidRPr="000743C1">
        <w:rPr>
          <w:rFonts w:asciiTheme="majorHAnsi" w:hAnsiTheme="majorHAnsi"/>
          <w:color w:val="auto"/>
          <w:sz w:val="20"/>
          <w:szCs w:val="20"/>
        </w:rPr>
        <w:t xml:space="preserve"> </w:t>
      </w:r>
    </w:p>
    <w:p w:rsidR="00F007C2" w:rsidRPr="000743C1" w:rsidRDefault="00F007C2" w:rsidP="000743C1">
      <w:pPr>
        <w:pStyle w:val="Default"/>
        <w:numPr>
          <w:ilvl w:val="0"/>
          <w:numId w:val="22"/>
        </w:numPr>
        <w:spacing w:after="26"/>
        <w:rPr>
          <w:rFonts w:asciiTheme="majorHAnsi" w:hAnsiTheme="majorHAnsi"/>
          <w:color w:val="auto"/>
          <w:sz w:val="20"/>
          <w:szCs w:val="20"/>
        </w:rPr>
      </w:pPr>
      <w:r w:rsidRPr="000743C1">
        <w:rPr>
          <w:rFonts w:asciiTheme="majorHAnsi" w:hAnsiTheme="majorHAnsi" w:cs="Arial"/>
          <w:color w:val="auto"/>
          <w:sz w:val="20"/>
          <w:szCs w:val="20"/>
        </w:rPr>
        <w:t>reference other sources used and provide a bibliography using a recognised system of referencing.</w:t>
      </w:r>
    </w:p>
    <w:p w:rsidR="00F007C2" w:rsidRPr="00C74CA1" w:rsidRDefault="00F007C2" w:rsidP="00F007C2">
      <w:pPr>
        <w:pStyle w:val="Default"/>
        <w:rPr>
          <w:rFonts w:asciiTheme="majorHAnsi" w:hAnsiTheme="majorHAnsi"/>
          <w:color w:val="auto"/>
          <w:sz w:val="20"/>
          <w:szCs w:val="20"/>
        </w:rPr>
      </w:pPr>
    </w:p>
    <w:p w:rsidR="00F007C2" w:rsidRDefault="00B664CA" w:rsidP="00B664CA">
      <w:pPr>
        <w:pStyle w:val="Default"/>
        <w:rPr>
          <w:rFonts w:asciiTheme="majorHAnsi" w:hAnsiTheme="majorHAnsi" w:cs="Arial"/>
          <w:color w:val="auto"/>
          <w:sz w:val="20"/>
          <w:szCs w:val="20"/>
        </w:rPr>
      </w:pPr>
      <w:r>
        <w:rPr>
          <w:rFonts w:asciiTheme="majorHAnsi" w:hAnsiTheme="majorHAnsi" w:cs="Arial"/>
          <w:color w:val="auto"/>
          <w:sz w:val="20"/>
          <w:szCs w:val="20"/>
        </w:rPr>
        <w:t xml:space="preserve">Parents or </w:t>
      </w:r>
      <w:r w:rsidR="00F007C2">
        <w:rPr>
          <w:rFonts w:asciiTheme="majorHAnsi" w:hAnsiTheme="majorHAnsi" w:cs="Arial"/>
          <w:color w:val="auto"/>
          <w:sz w:val="20"/>
          <w:szCs w:val="20"/>
        </w:rPr>
        <w:t>carers</w:t>
      </w:r>
      <w:r>
        <w:rPr>
          <w:rFonts w:asciiTheme="majorHAnsi" w:hAnsiTheme="majorHAnsi" w:cs="Arial"/>
          <w:color w:val="auto"/>
          <w:sz w:val="20"/>
          <w:szCs w:val="20"/>
        </w:rPr>
        <w:t xml:space="preserve"> should:</w:t>
      </w:r>
    </w:p>
    <w:p w:rsidR="00397EA5" w:rsidRPr="00C74CA1" w:rsidRDefault="00397EA5" w:rsidP="00B664CA">
      <w:pPr>
        <w:pStyle w:val="Default"/>
        <w:rPr>
          <w:rFonts w:asciiTheme="majorHAnsi" w:hAnsiTheme="majorHAnsi" w:cs="Arial"/>
          <w:color w:val="auto"/>
          <w:sz w:val="20"/>
          <w:szCs w:val="20"/>
        </w:rPr>
      </w:pPr>
    </w:p>
    <w:p w:rsidR="00F007C2" w:rsidRDefault="001F166C" w:rsidP="00B664CA">
      <w:pPr>
        <w:pStyle w:val="Default"/>
        <w:numPr>
          <w:ilvl w:val="0"/>
          <w:numId w:val="22"/>
        </w:numPr>
        <w:spacing w:after="26"/>
        <w:rPr>
          <w:rFonts w:asciiTheme="majorHAnsi" w:hAnsiTheme="majorHAnsi" w:cs="Arial"/>
          <w:color w:val="auto"/>
          <w:sz w:val="20"/>
          <w:szCs w:val="20"/>
        </w:rPr>
      </w:pPr>
      <w:r>
        <w:rPr>
          <w:rFonts w:asciiTheme="majorHAnsi" w:hAnsiTheme="majorHAnsi" w:cs="Arial"/>
          <w:color w:val="auto"/>
          <w:sz w:val="20"/>
          <w:szCs w:val="20"/>
        </w:rPr>
        <w:t>s</w:t>
      </w:r>
      <w:r w:rsidR="00F007C2" w:rsidRPr="00C74CA1">
        <w:rPr>
          <w:rFonts w:asciiTheme="majorHAnsi" w:hAnsiTheme="majorHAnsi" w:cs="Arial"/>
          <w:color w:val="auto"/>
          <w:sz w:val="20"/>
          <w:szCs w:val="20"/>
        </w:rPr>
        <w:t xml:space="preserve">upport the efforts of teachers and students to authenticate student responses by ensuring that tutors, family members or others who support students are aware of and follow the guidelines for </w:t>
      </w:r>
      <w:r w:rsidR="00F007C2">
        <w:rPr>
          <w:rFonts w:asciiTheme="majorHAnsi" w:hAnsiTheme="majorHAnsi" w:cs="Arial"/>
          <w:color w:val="auto"/>
          <w:sz w:val="20"/>
          <w:szCs w:val="20"/>
        </w:rPr>
        <w:t>drafting and providing feedback</w:t>
      </w:r>
      <w:r w:rsidR="00F007C2" w:rsidRPr="00B664CA">
        <w:rPr>
          <w:rFonts w:asciiTheme="majorHAnsi" w:hAnsiTheme="majorHAnsi" w:cs="Arial"/>
          <w:color w:val="auto"/>
          <w:sz w:val="20"/>
          <w:szCs w:val="20"/>
        </w:rPr>
        <w:t>.</w:t>
      </w:r>
    </w:p>
    <w:p w:rsidR="004F0667" w:rsidRDefault="004F0667" w:rsidP="004F0667">
      <w:pPr>
        <w:rPr>
          <w:rFonts w:asciiTheme="majorHAnsi" w:hAnsiTheme="majorHAnsi" w:cs="Arial"/>
          <w:sz w:val="20"/>
          <w:szCs w:val="20"/>
        </w:rPr>
      </w:pPr>
    </w:p>
    <w:p w:rsidR="00F007C2" w:rsidRDefault="00F007C2" w:rsidP="004F0667">
      <w:pPr>
        <w:rPr>
          <w:rFonts w:asciiTheme="majorHAnsi" w:hAnsiTheme="majorHAnsi" w:cs="Arial"/>
          <w:sz w:val="20"/>
          <w:szCs w:val="20"/>
        </w:rPr>
      </w:pPr>
      <w:r w:rsidRPr="00C74CA1">
        <w:rPr>
          <w:rFonts w:asciiTheme="majorHAnsi" w:hAnsiTheme="majorHAnsi" w:cs="Arial"/>
          <w:sz w:val="20"/>
          <w:szCs w:val="20"/>
        </w:rPr>
        <w:t xml:space="preserve">Responses that are not the student’s own </w:t>
      </w:r>
      <w:r w:rsidRPr="00C5297C">
        <w:rPr>
          <w:rFonts w:asciiTheme="majorHAnsi" w:hAnsiTheme="majorHAnsi" w:cs="Arial"/>
          <w:b/>
          <w:sz w:val="20"/>
          <w:szCs w:val="20"/>
        </w:rPr>
        <w:t>cannot</w:t>
      </w:r>
      <w:r w:rsidRPr="00C74CA1">
        <w:rPr>
          <w:rFonts w:asciiTheme="majorHAnsi" w:hAnsiTheme="majorHAnsi" w:cs="Arial"/>
          <w:sz w:val="20"/>
          <w:szCs w:val="20"/>
        </w:rPr>
        <w:t xml:space="preserve"> be used to make a judgment. </w:t>
      </w:r>
      <w:r w:rsidRPr="00240018">
        <w:rPr>
          <w:rFonts w:asciiTheme="majorHAnsi" w:hAnsiTheme="majorHAnsi" w:cs="Arial"/>
          <w:sz w:val="20"/>
          <w:szCs w:val="20"/>
          <w:u w:val="single"/>
        </w:rPr>
        <w:t>When authorship of student work cannot be established, or a response is not entirely a student’s own work</w:t>
      </w:r>
      <w:r w:rsidRPr="00C74CA1">
        <w:rPr>
          <w:rFonts w:asciiTheme="majorHAnsi" w:hAnsiTheme="majorHAnsi" w:cs="Arial"/>
          <w:sz w:val="20"/>
          <w:szCs w:val="20"/>
        </w:rPr>
        <w:t xml:space="preserve">, schools: </w:t>
      </w:r>
    </w:p>
    <w:p w:rsidR="00F007C2" w:rsidRPr="00C74CA1" w:rsidRDefault="00F007C2" w:rsidP="00F007C2">
      <w:pPr>
        <w:pStyle w:val="Default"/>
        <w:rPr>
          <w:rFonts w:asciiTheme="majorHAnsi" w:hAnsiTheme="majorHAnsi"/>
          <w:color w:val="auto"/>
          <w:sz w:val="20"/>
          <w:szCs w:val="20"/>
        </w:rPr>
      </w:pPr>
    </w:p>
    <w:p w:rsidR="00F007C2" w:rsidRPr="00C74CA1" w:rsidRDefault="00F007C2" w:rsidP="00F007C2">
      <w:pPr>
        <w:pStyle w:val="Default"/>
        <w:numPr>
          <w:ilvl w:val="0"/>
          <w:numId w:val="23"/>
        </w:numPr>
        <w:ind w:left="714" w:right="708" w:hanging="357"/>
        <w:rPr>
          <w:rFonts w:asciiTheme="majorHAnsi" w:hAnsiTheme="majorHAnsi"/>
          <w:color w:val="auto"/>
          <w:sz w:val="20"/>
          <w:szCs w:val="20"/>
        </w:rPr>
      </w:pPr>
      <w:r w:rsidRPr="00C74CA1">
        <w:rPr>
          <w:rFonts w:asciiTheme="majorHAnsi" w:hAnsiTheme="majorHAnsi"/>
          <w:color w:val="auto"/>
          <w:sz w:val="20"/>
          <w:szCs w:val="20"/>
        </w:rPr>
        <w:t xml:space="preserve">provide an opportunity for the student to demonstrate that the submitted response is their own work </w:t>
      </w:r>
    </w:p>
    <w:p w:rsidR="00F007C2" w:rsidRPr="00C74CA1" w:rsidRDefault="00F007C2" w:rsidP="00F007C2">
      <w:pPr>
        <w:pStyle w:val="Default"/>
        <w:numPr>
          <w:ilvl w:val="0"/>
          <w:numId w:val="23"/>
        </w:numPr>
        <w:ind w:left="714" w:right="708" w:hanging="357"/>
        <w:rPr>
          <w:rFonts w:asciiTheme="majorHAnsi" w:hAnsiTheme="majorHAnsi"/>
          <w:color w:val="auto"/>
          <w:sz w:val="20"/>
          <w:szCs w:val="20"/>
        </w:rPr>
      </w:pPr>
      <w:r w:rsidRPr="00C74CA1">
        <w:rPr>
          <w:rFonts w:asciiTheme="majorHAnsi" w:hAnsiTheme="majorHAnsi" w:cs="Arial"/>
          <w:color w:val="auto"/>
          <w:sz w:val="20"/>
          <w:szCs w:val="20"/>
        </w:rPr>
        <w:t xml:space="preserve">make a judgment about the student’s knowledge and skills using the parts of the response that can be identified as the student’s own work. </w:t>
      </w:r>
    </w:p>
    <w:p w:rsidR="00F007C2" w:rsidRPr="00C74CA1" w:rsidRDefault="00F007C2" w:rsidP="00F007C2">
      <w:pPr>
        <w:pStyle w:val="Default"/>
        <w:rPr>
          <w:rFonts w:asciiTheme="majorHAnsi" w:hAnsiTheme="majorHAnsi"/>
          <w:color w:val="auto"/>
          <w:sz w:val="20"/>
          <w:szCs w:val="20"/>
        </w:rPr>
      </w:pPr>
    </w:p>
    <w:p w:rsidR="00F007C2" w:rsidRDefault="00F007C2" w:rsidP="00F007C2">
      <w:pPr>
        <w:pStyle w:val="Default"/>
        <w:rPr>
          <w:rFonts w:asciiTheme="majorHAnsi" w:hAnsiTheme="majorHAnsi" w:cs="Arial"/>
          <w:color w:val="auto"/>
          <w:sz w:val="20"/>
          <w:szCs w:val="20"/>
        </w:rPr>
      </w:pPr>
      <w:r w:rsidRPr="00C74CA1">
        <w:rPr>
          <w:rFonts w:asciiTheme="majorHAnsi" w:hAnsiTheme="majorHAnsi" w:cs="Arial"/>
          <w:color w:val="auto"/>
          <w:sz w:val="20"/>
          <w:szCs w:val="20"/>
        </w:rPr>
        <w:t xml:space="preserve">In these instances, judgments about student achievement are made using the available student work and relevant ISMG, </w:t>
      </w:r>
      <w:r w:rsidR="00C1469A">
        <w:rPr>
          <w:rFonts w:asciiTheme="majorHAnsi" w:hAnsiTheme="majorHAnsi" w:cs="Arial"/>
          <w:color w:val="auto"/>
          <w:sz w:val="20"/>
          <w:szCs w:val="20"/>
        </w:rPr>
        <w:t xml:space="preserve">ISSM, </w:t>
      </w:r>
      <w:r>
        <w:rPr>
          <w:rFonts w:asciiTheme="majorHAnsi" w:hAnsiTheme="majorHAnsi" w:cs="Arial"/>
          <w:color w:val="auto"/>
          <w:sz w:val="20"/>
          <w:szCs w:val="20"/>
        </w:rPr>
        <w:t xml:space="preserve">syllabus </w:t>
      </w:r>
      <w:r w:rsidRPr="00B664CA">
        <w:rPr>
          <w:rFonts w:asciiTheme="majorHAnsi" w:hAnsiTheme="majorHAnsi" w:cs="Arial"/>
          <w:color w:val="auto"/>
          <w:sz w:val="20"/>
          <w:szCs w:val="20"/>
        </w:rPr>
        <w:t>standards or training package evidence requirements.</w:t>
      </w:r>
    </w:p>
    <w:p w:rsidR="00F007C2" w:rsidRDefault="00F007C2" w:rsidP="00F007C2">
      <w:pPr>
        <w:pStyle w:val="Default"/>
        <w:rPr>
          <w:rFonts w:asciiTheme="majorHAnsi" w:hAnsiTheme="majorHAnsi" w:cs="Arial"/>
          <w:color w:val="auto"/>
          <w:sz w:val="20"/>
          <w:szCs w:val="20"/>
        </w:rPr>
      </w:pPr>
    </w:p>
    <w:p w:rsidR="00F007C2" w:rsidRDefault="00F007C2" w:rsidP="00F007C2">
      <w:pPr>
        <w:pStyle w:val="Default"/>
        <w:rPr>
          <w:rFonts w:asciiTheme="majorHAnsi" w:hAnsiTheme="majorHAnsi"/>
          <w:color w:val="auto"/>
          <w:sz w:val="20"/>
          <w:szCs w:val="20"/>
        </w:rPr>
      </w:pPr>
    </w:p>
    <w:p w:rsidR="00F007C2" w:rsidRPr="004F0667" w:rsidRDefault="00F007C2" w:rsidP="00E85FE6">
      <w:pPr>
        <w:pStyle w:val="Heading1"/>
        <w:rPr>
          <w:b/>
        </w:rPr>
      </w:pPr>
      <w:bookmarkStart w:id="33" w:name="_Toc8590455"/>
      <w:r w:rsidRPr="004F0667">
        <w:rPr>
          <w:b/>
        </w:rPr>
        <w:t>Academic Misconduct</w:t>
      </w:r>
      <w:bookmarkEnd w:id="33"/>
      <w:r w:rsidRPr="004F0667">
        <w:rPr>
          <w:b/>
        </w:rPr>
        <w:t xml:space="preserve"> </w:t>
      </w:r>
    </w:p>
    <w:p w:rsidR="00F007C2" w:rsidRDefault="00F007C2" w:rsidP="00F007C2">
      <w:pPr>
        <w:pStyle w:val="Default"/>
        <w:rPr>
          <w:rFonts w:asciiTheme="majorHAnsi" w:hAnsiTheme="majorHAnsi"/>
          <w:color w:val="auto"/>
          <w:sz w:val="20"/>
          <w:szCs w:val="20"/>
        </w:rPr>
      </w:pPr>
    </w:p>
    <w:p w:rsidR="00F007C2" w:rsidRPr="00C74CA1" w:rsidRDefault="00F007C2" w:rsidP="00F007C2">
      <w:pPr>
        <w:pStyle w:val="Default"/>
        <w:rPr>
          <w:rFonts w:asciiTheme="majorHAnsi" w:hAnsiTheme="majorHAnsi"/>
          <w:color w:val="auto"/>
          <w:sz w:val="20"/>
          <w:szCs w:val="20"/>
        </w:rPr>
      </w:pPr>
      <w:r w:rsidRPr="00C74CA1">
        <w:rPr>
          <w:rFonts w:asciiTheme="majorHAnsi" w:hAnsiTheme="majorHAnsi" w:cs="Arial"/>
          <w:color w:val="auto"/>
          <w:sz w:val="20"/>
          <w:szCs w:val="20"/>
        </w:rPr>
        <w:t>Academic misconduct incorporates a broad range of behaviours in which students inappropriately and falsely demonstrate their learning. Academic misconduct may be considered along a continuum of breaches that range in the significance of misconduct and intent</w:t>
      </w:r>
      <w:r>
        <w:rPr>
          <w:rFonts w:asciiTheme="majorHAnsi" w:hAnsiTheme="majorHAnsi" w:cs="Arial"/>
          <w:color w:val="auto"/>
          <w:sz w:val="20"/>
          <w:szCs w:val="20"/>
        </w:rPr>
        <w:t>.</w:t>
      </w:r>
    </w:p>
    <w:p w:rsidR="00F007C2" w:rsidRDefault="00F007C2" w:rsidP="00F007C2">
      <w:pPr>
        <w:pStyle w:val="Default"/>
        <w:rPr>
          <w:rFonts w:asciiTheme="majorHAnsi" w:hAnsiTheme="majorHAnsi"/>
          <w:color w:val="auto"/>
        </w:rPr>
      </w:pPr>
    </w:p>
    <w:p w:rsidR="00186400" w:rsidRPr="004F0667" w:rsidRDefault="00186400" w:rsidP="004F0667">
      <w:pPr>
        <w:pStyle w:val="Heading2"/>
        <w:rPr>
          <w:b/>
        </w:rPr>
      </w:pPr>
      <w:bookmarkStart w:id="34" w:name="_Toc8590456"/>
      <w:r w:rsidRPr="004F0667">
        <w:rPr>
          <w:b/>
        </w:rPr>
        <w:t>Types of academic misconduct</w:t>
      </w:r>
      <w:bookmarkEnd w:id="34"/>
    </w:p>
    <w:p w:rsidR="00186400" w:rsidRPr="00C74CA1" w:rsidRDefault="00186400" w:rsidP="00F007C2">
      <w:pPr>
        <w:pStyle w:val="Default"/>
        <w:rPr>
          <w:rFonts w:asciiTheme="majorHAnsi" w:hAnsiTheme="majorHAnsi"/>
          <w:color w:val="auto"/>
        </w:rPr>
      </w:pPr>
    </w:p>
    <w:tbl>
      <w:tblPr>
        <w:tblW w:w="10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2"/>
        <w:gridCol w:w="6804"/>
      </w:tblGrid>
      <w:tr w:rsidR="00F007C2" w:rsidRPr="00C74CA1" w:rsidTr="00977394">
        <w:trPr>
          <w:trHeight w:val="403"/>
        </w:trPr>
        <w:tc>
          <w:tcPr>
            <w:tcW w:w="3222" w:type="dxa"/>
            <w:shd w:val="clear" w:color="auto" w:fill="44BA74"/>
            <w:vAlign w:val="center"/>
          </w:tcPr>
          <w:p w:rsidR="00F007C2" w:rsidRPr="00186400" w:rsidRDefault="00EB5D4C" w:rsidP="00186400">
            <w:pPr>
              <w:pStyle w:val="Default"/>
              <w:rPr>
                <w:rFonts w:asciiTheme="majorHAnsi" w:hAnsiTheme="majorHAnsi" w:cs="Arial"/>
                <w:b/>
                <w:bCs/>
                <w:sz w:val="20"/>
                <w:szCs w:val="20"/>
              </w:rPr>
            </w:pPr>
            <w:r>
              <w:rPr>
                <w:rFonts w:asciiTheme="majorHAnsi" w:hAnsiTheme="majorHAnsi" w:cs="Arial"/>
                <w:b/>
                <w:bCs/>
                <w:sz w:val="20"/>
                <w:szCs w:val="20"/>
              </w:rPr>
              <w:t>Type of M</w:t>
            </w:r>
            <w:r w:rsidR="00F007C2" w:rsidRPr="00C74CA1">
              <w:rPr>
                <w:rFonts w:asciiTheme="majorHAnsi" w:hAnsiTheme="majorHAnsi" w:cs="Arial"/>
                <w:b/>
                <w:bCs/>
                <w:sz w:val="20"/>
                <w:szCs w:val="20"/>
              </w:rPr>
              <w:t>isconduct</w:t>
            </w:r>
          </w:p>
        </w:tc>
        <w:tc>
          <w:tcPr>
            <w:tcW w:w="6804" w:type="dxa"/>
            <w:shd w:val="clear" w:color="auto" w:fill="44BA74"/>
            <w:vAlign w:val="center"/>
          </w:tcPr>
          <w:p w:rsidR="00F007C2" w:rsidRPr="00C74CA1" w:rsidRDefault="00F007C2" w:rsidP="00186400">
            <w:pPr>
              <w:pStyle w:val="Default"/>
              <w:rPr>
                <w:rFonts w:asciiTheme="majorHAnsi" w:hAnsiTheme="majorHAnsi" w:cs="Arial"/>
                <w:sz w:val="20"/>
                <w:szCs w:val="20"/>
              </w:rPr>
            </w:pPr>
            <w:r w:rsidRPr="00C74CA1">
              <w:rPr>
                <w:rFonts w:asciiTheme="majorHAnsi" w:hAnsiTheme="majorHAnsi" w:cs="Arial"/>
                <w:b/>
                <w:bCs/>
                <w:sz w:val="20"/>
                <w:szCs w:val="20"/>
              </w:rPr>
              <w:t>Examples</w:t>
            </w:r>
          </w:p>
        </w:tc>
      </w:tr>
      <w:tr w:rsidR="00F007C2" w:rsidRPr="00C74CA1" w:rsidTr="00977394">
        <w:trPr>
          <w:trHeight w:val="1057"/>
        </w:trPr>
        <w:tc>
          <w:tcPr>
            <w:tcW w:w="3222" w:type="dxa"/>
            <w:vAlign w:val="center"/>
          </w:tcPr>
          <w:p w:rsidR="00F007C2" w:rsidRPr="00C74CA1" w:rsidRDefault="00F007C2" w:rsidP="00EB5D4C">
            <w:pPr>
              <w:pStyle w:val="Default"/>
              <w:rPr>
                <w:rFonts w:asciiTheme="majorHAnsi" w:hAnsiTheme="majorHAnsi" w:cs="Arial"/>
                <w:sz w:val="20"/>
                <w:szCs w:val="20"/>
              </w:rPr>
            </w:pPr>
            <w:r w:rsidRPr="00C74CA1">
              <w:rPr>
                <w:rFonts w:asciiTheme="majorHAnsi" w:hAnsiTheme="majorHAnsi" w:cs="Arial"/>
                <w:b/>
                <w:bCs/>
                <w:sz w:val="20"/>
                <w:szCs w:val="20"/>
              </w:rPr>
              <w:t xml:space="preserve">Cheating while under supervised conditions </w:t>
            </w:r>
          </w:p>
        </w:tc>
        <w:tc>
          <w:tcPr>
            <w:tcW w:w="6804" w:type="dxa"/>
            <w:vAlign w:val="center"/>
          </w:tcPr>
          <w:p w:rsidR="00F007C2" w:rsidRPr="00C74CA1" w:rsidRDefault="00F007C2" w:rsidP="00F83EBE">
            <w:pPr>
              <w:pStyle w:val="Default"/>
              <w:numPr>
                <w:ilvl w:val="0"/>
                <w:numId w:val="24"/>
              </w:numPr>
              <w:spacing w:before="60" w:after="60"/>
              <w:ind w:left="176" w:hanging="142"/>
              <w:rPr>
                <w:rFonts w:asciiTheme="majorHAnsi" w:hAnsiTheme="majorHAnsi"/>
                <w:sz w:val="20"/>
                <w:szCs w:val="20"/>
              </w:rPr>
            </w:pPr>
            <w:r w:rsidRPr="00C74CA1">
              <w:rPr>
                <w:rFonts w:asciiTheme="majorHAnsi" w:hAnsiTheme="majorHAnsi" w:cs="Arial"/>
                <w:sz w:val="20"/>
                <w:szCs w:val="20"/>
              </w:rPr>
              <w:t xml:space="preserve">beginning to write during perusal time or continuing to write after the instruction to stop work is given </w:t>
            </w:r>
          </w:p>
          <w:p w:rsidR="00F007C2" w:rsidRPr="00C74CA1" w:rsidRDefault="00F007C2" w:rsidP="00F83EBE">
            <w:pPr>
              <w:pStyle w:val="Default"/>
              <w:numPr>
                <w:ilvl w:val="0"/>
                <w:numId w:val="24"/>
              </w:numPr>
              <w:spacing w:before="60" w:after="60"/>
              <w:ind w:left="176" w:hanging="142"/>
              <w:rPr>
                <w:rFonts w:asciiTheme="majorHAnsi" w:hAnsiTheme="majorHAnsi"/>
                <w:sz w:val="20"/>
                <w:szCs w:val="20"/>
              </w:rPr>
            </w:pPr>
            <w:r w:rsidRPr="00C74CA1">
              <w:rPr>
                <w:rFonts w:asciiTheme="majorHAnsi" w:hAnsiTheme="majorHAnsi"/>
                <w:sz w:val="20"/>
                <w:szCs w:val="20"/>
              </w:rPr>
              <w:t xml:space="preserve">using unauthorised equipment or materials </w:t>
            </w:r>
          </w:p>
          <w:p w:rsidR="00F007C2" w:rsidRPr="00C74CA1" w:rsidRDefault="00F007C2" w:rsidP="00F83EBE">
            <w:pPr>
              <w:pStyle w:val="Default"/>
              <w:numPr>
                <w:ilvl w:val="0"/>
                <w:numId w:val="24"/>
              </w:numPr>
              <w:spacing w:before="60" w:after="60"/>
              <w:ind w:left="176" w:hanging="142"/>
              <w:rPr>
                <w:rFonts w:asciiTheme="majorHAnsi" w:hAnsiTheme="majorHAnsi"/>
                <w:sz w:val="20"/>
                <w:szCs w:val="20"/>
              </w:rPr>
            </w:pPr>
            <w:r w:rsidRPr="00C74CA1">
              <w:rPr>
                <w:rFonts w:asciiTheme="majorHAnsi" w:hAnsiTheme="majorHAnsi" w:cs="Arial"/>
                <w:sz w:val="20"/>
                <w:szCs w:val="20"/>
              </w:rPr>
              <w:t xml:space="preserve">having any notation written on the body, clothing or any object brought into an assessment room </w:t>
            </w:r>
          </w:p>
          <w:p w:rsidR="00F007C2" w:rsidRPr="00F83EBE" w:rsidRDefault="00F007C2" w:rsidP="00F83EBE">
            <w:pPr>
              <w:pStyle w:val="Default"/>
              <w:numPr>
                <w:ilvl w:val="0"/>
                <w:numId w:val="24"/>
              </w:numPr>
              <w:spacing w:before="60" w:after="60"/>
              <w:ind w:left="176" w:hanging="142"/>
              <w:rPr>
                <w:rFonts w:asciiTheme="majorHAnsi" w:hAnsiTheme="majorHAnsi"/>
                <w:sz w:val="20"/>
                <w:szCs w:val="20"/>
              </w:rPr>
            </w:pPr>
            <w:r w:rsidRPr="00C74CA1">
              <w:rPr>
                <w:rFonts w:asciiTheme="majorHAnsi" w:hAnsiTheme="majorHAnsi" w:cs="Arial"/>
                <w:sz w:val="20"/>
                <w:szCs w:val="20"/>
              </w:rPr>
              <w:t xml:space="preserve">communicating with any person other than a supervisor during an examination, e.g. through speaking, electronic device or other means such as passing notes, making gestures or sharing equipment with another student </w:t>
            </w:r>
          </w:p>
        </w:tc>
      </w:tr>
      <w:tr w:rsidR="00F007C2" w:rsidRPr="00C74CA1" w:rsidTr="00977394">
        <w:trPr>
          <w:trHeight w:val="344"/>
        </w:trPr>
        <w:tc>
          <w:tcPr>
            <w:tcW w:w="3222" w:type="dxa"/>
            <w:vAlign w:val="center"/>
          </w:tcPr>
          <w:p w:rsidR="00F007C2" w:rsidRPr="00C74CA1" w:rsidRDefault="00F007C2" w:rsidP="00EB5D4C">
            <w:pPr>
              <w:pStyle w:val="Default"/>
              <w:rPr>
                <w:rFonts w:asciiTheme="majorHAnsi" w:hAnsiTheme="majorHAnsi" w:cs="Arial"/>
                <w:sz w:val="20"/>
                <w:szCs w:val="20"/>
              </w:rPr>
            </w:pPr>
            <w:r w:rsidRPr="00C74CA1">
              <w:rPr>
                <w:rFonts w:asciiTheme="majorHAnsi" w:hAnsiTheme="majorHAnsi" w:cs="Arial"/>
                <w:b/>
                <w:bCs/>
                <w:sz w:val="20"/>
                <w:szCs w:val="20"/>
              </w:rPr>
              <w:t xml:space="preserve">Collusion </w:t>
            </w:r>
          </w:p>
        </w:tc>
        <w:tc>
          <w:tcPr>
            <w:tcW w:w="6804" w:type="dxa"/>
            <w:vAlign w:val="center"/>
          </w:tcPr>
          <w:p w:rsidR="00F007C2" w:rsidRPr="00806895" w:rsidRDefault="00F007C2" w:rsidP="00F83EBE">
            <w:pPr>
              <w:pStyle w:val="Default"/>
              <w:numPr>
                <w:ilvl w:val="0"/>
                <w:numId w:val="25"/>
              </w:numPr>
              <w:spacing w:before="60" w:after="60"/>
              <w:ind w:left="176" w:hanging="141"/>
              <w:rPr>
                <w:rFonts w:asciiTheme="majorHAnsi" w:hAnsiTheme="majorHAnsi" w:cs="Arial"/>
                <w:sz w:val="20"/>
                <w:szCs w:val="20"/>
              </w:rPr>
            </w:pPr>
            <w:r w:rsidRPr="00C74CA1">
              <w:rPr>
                <w:rFonts w:asciiTheme="majorHAnsi" w:hAnsiTheme="majorHAnsi" w:cs="Arial"/>
                <w:sz w:val="20"/>
                <w:szCs w:val="20"/>
              </w:rPr>
              <w:t xml:space="preserve">when working in a group, submitting a response that is not individual (the response submitted by each student must be the student’s own work) </w:t>
            </w:r>
          </w:p>
          <w:p w:rsidR="00F007C2" w:rsidRPr="00F83EBE" w:rsidRDefault="00F007C2" w:rsidP="00F83EBE">
            <w:pPr>
              <w:pStyle w:val="Default"/>
              <w:numPr>
                <w:ilvl w:val="0"/>
                <w:numId w:val="24"/>
              </w:numPr>
              <w:spacing w:before="60" w:after="60"/>
              <w:ind w:left="176" w:hanging="142"/>
              <w:rPr>
                <w:rFonts w:asciiTheme="majorHAnsi" w:hAnsiTheme="majorHAnsi" w:cs="Arial"/>
                <w:sz w:val="20"/>
                <w:szCs w:val="20"/>
              </w:rPr>
            </w:pPr>
            <w:r w:rsidRPr="00806895">
              <w:rPr>
                <w:rFonts w:asciiTheme="majorHAnsi" w:hAnsiTheme="majorHAnsi" w:cs="Arial"/>
                <w:sz w:val="20"/>
                <w:szCs w:val="20"/>
              </w:rPr>
              <w:lastRenderedPageBreak/>
              <w:t xml:space="preserve">assisting another student to commit an act of academic misconduct </w:t>
            </w:r>
          </w:p>
        </w:tc>
      </w:tr>
      <w:tr w:rsidR="00F007C2" w:rsidRPr="00C74CA1" w:rsidTr="00977394">
        <w:trPr>
          <w:trHeight w:val="573"/>
        </w:trPr>
        <w:tc>
          <w:tcPr>
            <w:tcW w:w="3222" w:type="dxa"/>
            <w:vAlign w:val="center"/>
          </w:tcPr>
          <w:p w:rsidR="00F007C2" w:rsidRPr="00C74CA1" w:rsidRDefault="00F007C2" w:rsidP="00EB5D4C">
            <w:pPr>
              <w:pStyle w:val="Default"/>
              <w:rPr>
                <w:rFonts w:asciiTheme="majorHAnsi" w:hAnsiTheme="majorHAnsi" w:cs="Arial"/>
                <w:sz w:val="20"/>
                <w:szCs w:val="20"/>
              </w:rPr>
            </w:pPr>
            <w:r w:rsidRPr="00C74CA1">
              <w:rPr>
                <w:rFonts w:asciiTheme="majorHAnsi" w:hAnsiTheme="majorHAnsi" w:cs="Arial"/>
                <w:b/>
                <w:bCs/>
                <w:sz w:val="20"/>
                <w:szCs w:val="20"/>
              </w:rPr>
              <w:lastRenderedPageBreak/>
              <w:t xml:space="preserve">Contract cheating/ significant contribution of help </w:t>
            </w:r>
          </w:p>
        </w:tc>
        <w:tc>
          <w:tcPr>
            <w:tcW w:w="6804" w:type="dxa"/>
            <w:vAlign w:val="center"/>
          </w:tcPr>
          <w:p w:rsidR="00F007C2" w:rsidRPr="00C74CA1" w:rsidRDefault="00F007C2" w:rsidP="00F83EBE">
            <w:pPr>
              <w:pStyle w:val="Default"/>
              <w:numPr>
                <w:ilvl w:val="0"/>
                <w:numId w:val="24"/>
              </w:numPr>
              <w:spacing w:before="60" w:after="60"/>
              <w:ind w:left="176" w:hanging="175"/>
              <w:rPr>
                <w:rFonts w:asciiTheme="majorHAnsi" w:hAnsiTheme="majorHAnsi"/>
                <w:sz w:val="20"/>
                <w:szCs w:val="20"/>
              </w:rPr>
            </w:pPr>
            <w:r w:rsidRPr="00C74CA1">
              <w:rPr>
                <w:rFonts w:asciiTheme="majorHAnsi" w:hAnsiTheme="majorHAnsi" w:cs="Arial"/>
                <w:sz w:val="20"/>
                <w:szCs w:val="20"/>
              </w:rPr>
              <w:t xml:space="preserve">asking for help on an assessment item from a tutor or a person in a similar supporting role that results in the tutor/other person completing or significantly contributing to the response </w:t>
            </w:r>
          </w:p>
          <w:p w:rsidR="00F007C2" w:rsidRPr="00F83EBE" w:rsidRDefault="00F007C2" w:rsidP="00F83EBE">
            <w:pPr>
              <w:pStyle w:val="Default"/>
              <w:numPr>
                <w:ilvl w:val="0"/>
                <w:numId w:val="24"/>
              </w:numPr>
              <w:spacing w:before="60" w:after="60"/>
              <w:ind w:left="176" w:hanging="175"/>
              <w:rPr>
                <w:rFonts w:asciiTheme="majorHAnsi" w:hAnsiTheme="majorHAnsi"/>
                <w:sz w:val="20"/>
                <w:szCs w:val="20"/>
              </w:rPr>
            </w:pPr>
            <w:r w:rsidRPr="00C74CA1">
              <w:rPr>
                <w:rFonts w:asciiTheme="majorHAnsi" w:hAnsiTheme="majorHAnsi" w:cs="Arial"/>
                <w:sz w:val="20"/>
                <w:szCs w:val="20"/>
              </w:rPr>
              <w:t xml:space="preserve">paying for someone or a service to complete a response to an assessment </w:t>
            </w:r>
          </w:p>
        </w:tc>
      </w:tr>
      <w:tr w:rsidR="00F007C2" w:rsidRPr="00C74CA1" w:rsidTr="00977394">
        <w:trPr>
          <w:trHeight w:val="344"/>
        </w:trPr>
        <w:tc>
          <w:tcPr>
            <w:tcW w:w="3222" w:type="dxa"/>
            <w:vAlign w:val="center"/>
          </w:tcPr>
          <w:p w:rsidR="00F007C2" w:rsidRPr="00C74CA1" w:rsidRDefault="00F007C2" w:rsidP="00EB5D4C">
            <w:pPr>
              <w:pStyle w:val="Default"/>
              <w:rPr>
                <w:rFonts w:asciiTheme="majorHAnsi" w:hAnsiTheme="majorHAnsi" w:cs="Arial"/>
                <w:sz w:val="20"/>
                <w:szCs w:val="20"/>
              </w:rPr>
            </w:pPr>
            <w:r w:rsidRPr="00C74CA1">
              <w:rPr>
                <w:rFonts w:asciiTheme="majorHAnsi" w:hAnsiTheme="majorHAnsi" w:cs="Arial"/>
                <w:b/>
                <w:bCs/>
                <w:sz w:val="20"/>
                <w:szCs w:val="20"/>
              </w:rPr>
              <w:t xml:space="preserve">Copying work </w:t>
            </w:r>
          </w:p>
        </w:tc>
        <w:tc>
          <w:tcPr>
            <w:tcW w:w="6804" w:type="dxa"/>
            <w:vAlign w:val="center"/>
          </w:tcPr>
          <w:p w:rsidR="00F007C2" w:rsidRPr="00C74CA1" w:rsidRDefault="00F007C2" w:rsidP="00F83EBE">
            <w:pPr>
              <w:pStyle w:val="Default"/>
              <w:numPr>
                <w:ilvl w:val="0"/>
                <w:numId w:val="24"/>
              </w:numPr>
              <w:spacing w:before="60" w:after="60"/>
              <w:ind w:left="176" w:hanging="141"/>
              <w:rPr>
                <w:rFonts w:asciiTheme="majorHAnsi" w:hAnsiTheme="majorHAnsi"/>
                <w:sz w:val="20"/>
                <w:szCs w:val="20"/>
              </w:rPr>
            </w:pPr>
            <w:r w:rsidRPr="00C74CA1">
              <w:rPr>
                <w:rFonts w:asciiTheme="majorHAnsi" w:hAnsiTheme="majorHAnsi" w:cs="Arial"/>
                <w:sz w:val="20"/>
                <w:szCs w:val="20"/>
              </w:rPr>
              <w:t xml:space="preserve">deliberately or knowingly making it possible for another student to copy responses </w:t>
            </w:r>
          </w:p>
          <w:p w:rsidR="00F007C2" w:rsidRPr="00F83EBE" w:rsidRDefault="00F007C2" w:rsidP="00F83EBE">
            <w:pPr>
              <w:pStyle w:val="Default"/>
              <w:numPr>
                <w:ilvl w:val="0"/>
                <w:numId w:val="24"/>
              </w:numPr>
              <w:spacing w:before="60" w:after="60"/>
              <w:ind w:left="176" w:hanging="141"/>
              <w:rPr>
                <w:rFonts w:asciiTheme="majorHAnsi" w:hAnsiTheme="majorHAnsi"/>
                <w:sz w:val="20"/>
                <w:szCs w:val="20"/>
              </w:rPr>
            </w:pPr>
            <w:r w:rsidRPr="00C74CA1">
              <w:rPr>
                <w:rFonts w:asciiTheme="majorHAnsi" w:hAnsiTheme="majorHAnsi"/>
                <w:sz w:val="20"/>
                <w:szCs w:val="20"/>
              </w:rPr>
              <w:t xml:space="preserve">looking at another student’s work </w:t>
            </w:r>
          </w:p>
        </w:tc>
      </w:tr>
      <w:tr w:rsidR="00F007C2" w:rsidRPr="00C74CA1" w:rsidTr="00977394">
        <w:trPr>
          <w:trHeight w:val="458"/>
        </w:trPr>
        <w:tc>
          <w:tcPr>
            <w:tcW w:w="3222" w:type="dxa"/>
            <w:vAlign w:val="center"/>
          </w:tcPr>
          <w:p w:rsidR="00F007C2" w:rsidRPr="00C74CA1" w:rsidRDefault="00F007C2" w:rsidP="00EB5D4C">
            <w:pPr>
              <w:pStyle w:val="Default"/>
              <w:rPr>
                <w:rFonts w:asciiTheme="majorHAnsi" w:hAnsiTheme="majorHAnsi" w:cs="Arial"/>
                <w:sz w:val="20"/>
                <w:szCs w:val="20"/>
              </w:rPr>
            </w:pPr>
            <w:r w:rsidRPr="00C74CA1">
              <w:rPr>
                <w:rFonts w:asciiTheme="majorHAnsi" w:hAnsiTheme="majorHAnsi" w:cs="Arial"/>
                <w:b/>
                <w:bCs/>
                <w:sz w:val="20"/>
                <w:szCs w:val="20"/>
              </w:rPr>
              <w:t xml:space="preserve">Disclosing or receiving information about an assessment </w:t>
            </w:r>
          </w:p>
        </w:tc>
        <w:tc>
          <w:tcPr>
            <w:tcW w:w="6804" w:type="dxa"/>
            <w:vAlign w:val="center"/>
          </w:tcPr>
          <w:p w:rsidR="00F007C2" w:rsidRPr="00C74CA1" w:rsidRDefault="00F007C2" w:rsidP="00F83EBE">
            <w:pPr>
              <w:pStyle w:val="Default"/>
              <w:numPr>
                <w:ilvl w:val="0"/>
                <w:numId w:val="24"/>
              </w:numPr>
              <w:spacing w:before="60" w:after="60"/>
              <w:ind w:left="176" w:hanging="141"/>
              <w:rPr>
                <w:rFonts w:asciiTheme="majorHAnsi" w:hAnsiTheme="majorHAnsi"/>
                <w:sz w:val="20"/>
                <w:szCs w:val="20"/>
              </w:rPr>
            </w:pPr>
            <w:r w:rsidRPr="00C74CA1">
              <w:rPr>
                <w:rFonts w:asciiTheme="majorHAnsi" w:hAnsiTheme="majorHAnsi" w:cs="Arial"/>
                <w:sz w:val="20"/>
                <w:szCs w:val="20"/>
              </w:rPr>
              <w:t xml:space="preserve">giving or accessing unauthorised information such as the answers to an examination prior to completing a response to an assessment </w:t>
            </w:r>
          </w:p>
          <w:p w:rsidR="00F007C2" w:rsidRPr="00F83EBE" w:rsidRDefault="00F007C2" w:rsidP="00F83EBE">
            <w:pPr>
              <w:pStyle w:val="Default"/>
              <w:numPr>
                <w:ilvl w:val="0"/>
                <w:numId w:val="24"/>
              </w:numPr>
              <w:spacing w:before="60" w:after="60"/>
              <w:ind w:left="176" w:hanging="141"/>
              <w:rPr>
                <w:rFonts w:asciiTheme="majorHAnsi" w:hAnsiTheme="majorHAnsi"/>
                <w:sz w:val="20"/>
                <w:szCs w:val="20"/>
              </w:rPr>
            </w:pPr>
            <w:r w:rsidRPr="00C74CA1">
              <w:rPr>
                <w:rFonts w:asciiTheme="majorHAnsi" w:hAnsiTheme="majorHAnsi" w:cs="Arial"/>
                <w:sz w:val="20"/>
                <w:szCs w:val="20"/>
              </w:rPr>
              <w:t xml:space="preserve">making any attempt to give or receive access to secure assessment materials </w:t>
            </w:r>
          </w:p>
        </w:tc>
      </w:tr>
      <w:tr w:rsidR="00F007C2" w:rsidRPr="00C74CA1" w:rsidTr="00977394">
        <w:trPr>
          <w:trHeight w:val="229"/>
        </w:trPr>
        <w:tc>
          <w:tcPr>
            <w:tcW w:w="3222" w:type="dxa"/>
            <w:vAlign w:val="center"/>
          </w:tcPr>
          <w:p w:rsidR="00F007C2" w:rsidRPr="00C74CA1" w:rsidRDefault="00F007C2" w:rsidP="00EB5D4C">
            <w:pPr>
              <w:pStyle w:val="Default"/>
              <w:rPr>
                <w:rFonts w:asciiTheme="majorHAnsi" w:hAnsiTheme="majorHAnsi" w:cs="Arial"/>
                <w:sz w:val="20"/>
                <w:szCs w:val="20"/>
              </w:rPr>
            </w:pPr>
            <w:r w:rsidRPr="00C74CA1">
              <w:rPr>
                <w:rFonts w:asciiTheme="majorHAnsi" w:hAnsiTheme="majorHAnsi" w:cs="Arial"/>
                <w:b/>
                <w:bCs/>
                <w:sz w:val="20"/>
                <w:szCs w:val="20"/>
              </w:rPr>
              <w:t xml:space="preserve">Fabricating </w:t>
            </w:r>
          </w:p>
        </w:tc>
        <w:tc>
          <w:tcPr>
            <w:tcW w:w="6804" w:type="dxa"/>
            <w:vAlign w:val="center"/>
          </w:tcPr>
          <w:p w:rsidR="00F007C2" w:rsidRPr="00C74CA1" w:rsidRDefault="00F007C2" w:rsidP="00F83EBE">
            <w:pPr>
              <w:pStyle w:val="Default"/>
              <w:numPr>
                <w:ilvl w:val="0"/>
                <w:numId w:val="24"/>
              </w:numPr>
              <w:spacing w:before="60" w:after="60"/>
              <w:ind w:left="176" w:hanging="141"/>
              <w:rPr>
                <w:rFonts w:asciiTheme="majorHAnsi" w:hAnsiTheme="majorHAnsi"/>
                <w:sz w:val="20"/>
                <w:szCs w:val="20"/>
              </w:rPr>
            </w:pPr>
            <w:r w:rsidRPr="00C74CA1">
              <w:rPr>
                <w:rFonts w:asciiTheme="majorHAnsi" w:hAnsiTheme="majorHAnsi"/>
                <w:sz w:val="20"/>
                <w:szCs w:val="20"/>
              </w:rPr>
              <w:t xml:space="preserve">inventing or exaggerating data </w:t>
            </w:r>
          </w:p>
          <w:p w:rsidR="00F007C2" w:rsidRPr="00F83EBE" w:rsidRDefault="00F007C2" w:rsidP="00F83EBE">
            <w:pPr>
              <w:pStyle w:val="Default"/>
              <w:numPr>
                <w:ilvl w:val="0"/>
                <w:numId w:val="24"/>
              </w:numPr>
              <w:spacing w:before="60" w:after="60"/>
              <w:ind w:left="176" w:hanging="141"/>
              <w:rPr>
                <w:rFonts w:asciiTheme="majorHAnsi" w:hAnsiTheme="majorHAnsi"/>
                <w:sz w:val="20"/>
                <w:szCs w:val="20"/>
              </w:rPr>
            </w:pPr>
            <w:r w:rsidRPr="00C74CA1">
              <w:rPr>
                <w:rFonts w:asciiTheme="majorHAnsi" w:hAnsiTheme="majorHAnsi"/>
                <w:sz w:val="20"/>
                <w:szCs w:val="20"/>
              </w:rPr>
              <w:t xml:space="preserve">listing incorrect or fictitious references </w:t>
            </w:r>
          </w:p>
        </w:tc>
      </w:tr>
      <w:tr w:rsidR="00F007C2" w:rsidRPr="00C74CA1" w:rsidTr="00977394">
        <w:trPr>
          <w:trHeight w:val="215"/>
        </w:trPr>
        <w:tc>
          <w:tcPr>
            <w:tcW w:w="3222" w:type="dxa"/>
            <w:vAlign w:val="center"/>
          </w:tcPr>
          <w:p w:rsidR="00F007C2" w:rsidRPr="00C74CA1" w:rsidRDefault="00F007C2" w:rsidP="00EB5D4C">
            <w:pPr>
              <w:pStyle w:val="Default"/>
              <w:rPr>
                <w:rFonts w:asciiTheme="majorHAnsi" w:hAnsiTheme="majorHAnsi" w:cs="Arial"/>
                <w:sz w:val="20"/>
                <w:szCs w:val="20"/>
              </w:rPr>
            </w:pPr>
            <w:r w:rsidRPr="00C74CA1">
              <w:rPr>
                <w:rFonts w:asciiTheme="majorHAnsi" w:hAnsiTheme="majorHAnsi" w:cs="Arial"/>
                <w:b/>
                <w:bCs/>
                <w:sz w:val="20"/>
                <w:szCs w:val="20"/>
              </w:rPr>
              <w:t xml:space="preserve">Impersonation </w:t>
            </w:r>
          </w:p>
        </w:tc>
        <w:tc>
          <w:tcPr>
            <w:tcW w:w="6804" w:type="dxa"/>
            <w:vAlign w:val="center"/>
          </w:tcPr>
          <w:p w:rsidR="00F007C2" w:rsidRPr="00F83EBE" w:rsidRDefault="00F007C2" w:rsidP="00F83EBE">
            <w:pPr>
              <w:pStyle w:val="Default"/>
              <w:numPr>
                <w:ilvl w:val="0"/>
                <w:numId w:val="24"/>
              </w:numPr>
              <w:spacing w:before="60" w:after="60"/>
              <w:ind w:left="176" w:hanging="141"/>
              <w:rPr>
                <w:rFonts w:asciiTheme="majorHAnsi" w:hAnsiTheme="majorHAnsi"/>
                <w:sz w:val="20"/>
                <w:szCs w:val="20"/>
              </w:rPr>
            </w:pPr>
            <w:r w:rsidRPr="00C74CA1">
              <w:rPr>
                <w:rFonts w:asciiTheme="majorHAnsi" w:hAnsiTheme="majorHAnsi" w:cs="Arial"/>
                <w:sz w:val="20"/>
                <w:szCs w:val="20"/>
              </w:rPr>
              <w:t xml:space="preserve">allowing another person to complete a response to an assessment in place of the student </w:t>
            </w:r>
          </w:p>
        </w:tc>
      </w:tr>
      <w:tr w:rsidR="00F007C2" w:rsidRPr="00C74CA1" w:rsidTr="00977394">
        <w:trPr>
          <w:trHeight w:val="217"/>
        </w:trPr>
        <w:tc>
          <w:tcPr>
            <w:tcW w:w="3222" w:type="dxa"/>
            <w:vAlign w:val="center"/>
          </w:tcPr>
          <w:p w:rsidR="00F007C2" w:rsidRPr="00C74CA1" w:rsidRDefault="00F007C2" w:rsidP="00EB5D4C">
            <w:pPr>
              <w:pStyle w:val="Default"/>
              <w:rPr>
                <w:rFonts w:asciiTheme="majorHAnsi" w:hAnsiTheme="majorHAnsi" w:cs="Arial"/>
                <w:sz w:val="20"/>
                <w:szCs w:val="20"/>
              </w:rPr>
            </w:pPr>
            <w:r w:rsidRPr="00C74CA1">
              <w:rPr>
                <w:rFonts w:asciiTheme="majorHAnsi" w:hAnsiTheme="majorHAnsi" w:cs="Arial"/>
                <w:b/>
                <w:bCs/>
                <w:sz w:val="20"/>
                <w:szCs w:val="20"/>
              </w:rPr>
              <w:t xml:space="preserve">Misconduct during an examination </w:t>
            </w:r>
          </w:p>
        </w:tc>
        <w:tc>
          <w:tcPr>
            <w:tcW w:w="6804" w:type="dxa"/>
            <w:vAlign w:val="center"/>
          </w:tcPr>
          <w:p w:rsidR="00F007C2" w:rsidRPr="00F83EBE" w:rsidRDefault="00F007C2" w:rsidP="00F83EBE">
            <w:pPr>
              <w:pStyle w:val="Default"/>
              <w:numPr>
                <w:ilvl w:val="0"/>
                <w:numId w:val="24"/>
              </w:numPr>
              <w:spacing w:before="60" w:after="60"/>
              <w:ind w:left="176" w:hanging="141"/>
              <w:rPr>
                <w:rFonts w:asciiTheme="majorHAnsi" w:hAnsiTheme="majorHAnsi"/>
                <w:sz w:val="20"/>
                <w:szCs w:val="20"/>
              </w:rPr>
            </w:pPr>
            <w:r w:rsidRPr="00C74CA1">
              <w:rPr>
                <w:rFonts w:asciiTheme="majorHAnsi" w:hAnsiTheme="majorHAnsi"/>
                <w:sz w:val="20"/>
                <w:szCs w:val="20"/>
              </w:rPr>
              <w:t xml:space="preserve">distracting and disrupting others in an assessment room </w:t>
            </w:r>
          </w:p>
        </w:tc>
      </w:tr>
      <w:tr w:rsidR="00F007C2" w:rsidRPr="00C74CA1" w:rsidTr="00977394">
        <w:trPr>
          <w:trHeight w:val="332"/>
        </w:trPr>
        <w:tc>
          <w:tcPr>
            <w:tcW w:w="3222" w:type="dxa"/>
            <w:vAlign w:val="center"/>
          </w:tcPr>
          <w:p w:rsidR="00F007C2" w:rsidRPr="00C74CA1" w:rsidRDefault="00F007C2" w:rsidP="00EB5D4C">
            <w:pPr>
              <w:pStyle w:val="Default"/>
              <w:rPr>
                <w:rFonts w:asciiTheme="majorHAnsi" w:hAnsiTheme="majorHAnsi" w:cs="Arial"/>
                <w:sz w:val="20"/>
                <w:szCs w:val="20"/>
              </w:rPr>
            </w:pPr>
            <w:r w:rsidRPr="00C74CA1">
              <w:rPr>
                <w:rFonts w:asciiTheme="majorHAnsi" w:hAnsiTheme="majorHAnsi" w:cs="Arial"/>
                <w:b/>
                <w:bCs/>
                <w:sz w:val="20"/>
                <w:szCs w:val="20"/>
              </w:rPr>
              <w:t xml:space="preserve">Plagiarism or lack of referencing </w:t>
            </w:r>
          </w:p>
        </w:tc>
        <w:tc>
          <w:tcPr>
            <w:tcW w:w="6804" w:type="dxa"/>
            <w:vAlign w:val="center"/>
          </w:tcPr>
          <w:p w:rsidR="00F007C2" w:rsidRPr="00F83EBE" w:rsidRDefault="00F007C2" w:rsidP="00F83EBE">
            <w:pPr>
              <w:pStyle w:val="Default"/>
              <w:numPr>
                <w:ilvl w:val="0"/>
                <w:numId w:val="24"/>
              </w:numPr>
              <w:spacing w:before="60" w:after="60"/>
              <w:ind w:left="176" w:hanging="141"/>
              <w:rPr>
                <w:rFonts w:asciiTheme="majorHAnsi" w:hAnsiTheme="majorHAnsi"/>
                <w:sz w:val="20"/>
                <w:szCs w:val="20"/>
              </w:rPr>
            </w:pPr>
            <w:r w:rsidRPr="00C74CA1">
              <w:rPr>
                <w:rFonts w:asciiTheme="majorHAnsi" w:hAnsiTheme="majorHAnsi" w:cs="Arial"/>
                <w:sz w:val="20"/>
                <w:szCs w:val="20"/>
              </w:rPr>
              <w:t xml:space="preserve">completely or partially copying or altering another person’s work without attribution (another person’s work may include text, audio-visual material, figures, tables, images or information) </w:t>
            </w:r>
          </w:p>
        </w:tc>
      </w:tr>
      <w:tr w:rsidR="00F007C2" w:rsidRPr="00C74CA1" w:rsidTr="00977394">
        <w:trPr>
          <w:trHeight w:val="497"/>
        </w:trPr>
        <w:tc>
          <w:tcPr>
            <w:tcW w:w="3222" w:type="dxa"/>
            <w:vAlign w:val="center"/>
          </w:tcPr>
          <w:p w:rsidR="00F007C2" w:rsidRPr="00C74CA1" w:rsidRDefault="00F007C2" w:rsidP="00EB5D4C">
            <w:pPr>
              <w:pStyle w:val="Default"/>
              <w:rPr>
                <w:rFonts w:asciiTheme="majorHAnsi" w:hAnsiTheme="majorHAnsi" w:cs="Arial"/>
                <w:sz w:val="20"/>
                <w:szCs w:val="20"/>
              </w:rPr>
            </w:pPr>
            <w:r w:rsidRPr="00C74CA1">
              <w:rPr>
                <w:rFonts w:asciiTheme="majorHAnsi" w:hAnsiTheme="majorHAnsi" w:cs="Arial"/>
                <w:b/>
                <w:bCs/>
                <w:sz w:val="20"/>
                <w:szCs w:val="20"/>
              </w:rPr>
              <w:t xml:space="preserve">Self-plagiarism </w:t>
            </w:r>
          </w:p>
        </w:tc>
        <w:tc>
          <w:tcPr>
            <w:tcW w:w="6804" w:type="dxa"/>
            <w:vAlign w:val="center"/>
          </w:tcPr>
          <w:p w:rsidR="00F007C2" w:rsidRPr="00223974" w:rsidRDefault="00F007C2" w:rsidP="00F83EBE">
            <w:pPr>
              <w:pStyle w:val="Default"/>
              <w:numPr>
                <w:ilvl w:val="0"/>
                <w:numId w:val="24"/>
              </w:numPr>
              <w:spacing w:before="60" w:after="60"/>
              <w:ind w:left="176" w:hanging="141"/>
              <w:rPr>
                <w:rFonts w:asciiTheme="majorHAnsi" w:hAnsiTheme="majorHAnsi"/>
                <w:sz w:val="20"/>
                <w:szCs w:val="20"/>
              </w:rPr>
            </w:pPr>
            <w:r w:rsidRPr="00C74CA1">
              <w:rPr>
                <w:rFonts w:asciiTheme="majorHAnsi" w:hAnsiTheme="majorHAnsi" w:cs="Arial"/>
                <w:sz w:val="20"/>
                <w:szCs w:val="20"/>
              </w:rPr>
              <w:t>duplicating work or part of work already submitted</w:t>
            </w:r>
            <w:r>
              <w:rPr>
                <w:rFonts w:asciiTheme="majorHAnsi" w:hAnsiTheme="majorHAnsi" w:cs="Arial"/>
                <w:sz w:val="20"/>
                <w:szCs w:val="20"/>
              </w:rPr>
              <w:t xml:space="preserve"> as a response to an assessment.</w:t>
            </w:r>
          </w:p>
        </w:tc>
      </w:tr>
    </w:tbl>
    <w:p w:rsidR="00F007C2" w:rsidRDefault="00F007C2" w:rsidP="00F007C2">
      <w:pPr>
        <w:rPr>
          <w:rFonts w:asciiTheme="majorHAnsi" w:hAnsiTheme="majorHAnsi"/>
        </w:rPr>
      </w:pPr>
    </w:p>
    <w:p w:rsidR="00F007C2" w:rsidRDefault="00F007C2" w:rsidP="00F007C2">
      <w:pPr>
        <w:rPr>
          <w:rFonts w:asciiTheme="majorHAnsi" w:hAnsiTheme="majorHAnsi"/>
        </w:rPr>
      </w:pPr>
    </w:p>
    <w:p w:rsidR="00F007C2" w:rsidRPr="004F0667" w:rsidRDefault="00F007C2" w:rsidP="004F0667">
      <w:pPr>
        <w:pStyle w:val="Heading2"/>
        <w:rPr>
          <w:b/>
        </w:rPr>
      </w:pPr>
      <w:bookmarkStart w:id="35" w:name="_Toc8590457"/>
      <w:r w:rsidRPr="004F0667">
        <w:rPr>
          <w:b/>
        </w:rPr>
        <w:t>Consequences</w:t>
      </w:r>
      <w:r w:rsidR="00186400" w:rsidRPr="004F0667">
        <w:rPr>
          <w:b/>
        </w:rPr>
        <w:t xml:space="preserve"> for academic misconduct</w:t>
      </w:r>
      <w:bookmarkEnd w:id="35"/>
    </w:p>
    <w:p w:rsidR="00F007C2" w:rsidRPr="005F3492" w:rsidRDefault="00F007C2" w:rsidP="00F007C2">
      <w:pPr>
        <w:rPr>
          <w:rFonts w:asciiTheme="majorHAnsi" w:hAnsiTheme="majorHAnsi" w:cs="Arial"/>
          <w:color w:val="000000"/>
          <w:sz w:val="20"/>
          <w:szCs w:val="20"/>
        </w:rPr>
      </w:pPr>
    </w:p>
    <w:p w:rsidR="00F007C2" w:rsidRDefault="00F007C2" w:rsidP="00F007C2">
      <w:pPr>
        <w:pStyle w:val="Default"/>
        <w:rPr>
          <w:rFonts w:asciiTheme="majorHAnsi" w:hAnsiTheme="majorHAnsi" w:cs="Arial"/>
          <w:sz w:val="20"/>
          <w:szCs w:val="20"/>
        </w:rPr>
      </w:pPr>
      <w:r w:rsidRPr="005F3492">
        <w:rPr>
          <w:rFonts w:asciiTheme="majorHAnsi" w:hAnsiTheme="majorHAnsi" w:cs="Arial"/>
          <w:sz w:val="20"/>
          <w:szCs w:val="20"/>
        </w:rPr>
        <w:t>Students caught plagiarising assessment, for example copying from the internet and not identifyin</w:t>
      </w:r>
      <w:r>
        <w:rPr>
          <w:rFonts w:asciiTheme="majorHAnsi" w:hAnsiTheme="majorHAnsi" w:cs="Arial"/>
          <w:sz w:val="20"/>
          <w:szCs w:val="20"/>
        </w:rPr>
        <w:t>g the source, can expect to face</w:t>
      </w:r>
      <w:r w:rsidRPr="005F3492">
        <w:rPr>
          <w:rFonts w:asciiTheme="majorHAnsi" w:hAnsiTheme="majorHAnsi" w:cs="Arial"/>
          <w:sz w:val="20"/>
          <w:szCs w:val="20"/>
        </w:rPr>
        <w:t xml:space="preserve"> the following: </w:t>
      </w:r>
    </w:p>
    <w:p w:rsidR="00F007C2" w:rsidRDefault="00F007C2" w:rsidP="00F007C2">
      <w:pPr>
        <w:pStyle w:val="Default"/>
        <w:rPr>
          <w:rFonts w:asciiTheme="majorHAnsi" w:hAnsiTheme="majorHAnsi" w:cs="Arial"/>
          <w:sz w:val="20"/>
          <w:szCs w:val="20"/>
        </w:rPr>
      </w:pPr>
    </w:p>
    <w:p w:rsidR="00AC4A0C" w:rsidRPr="005F3492" w:rsidRDefault="00AC4A0C" w:rsidP="00F007C2">
      <w:pPr>
        <w:pStyle w:val="Default"/>
        <w:rPr>
          <w:rFonts w:asciiTheme="majorHAnsi" w:hAnsiTheme="majorHAnsi" w:cs="Arial"/>
          <w:sz w:val="20"/>
          <w:szCs w:val="20"/>
        </w:rPr>
      </w:pPr>
      <w:r>
        <w:rPr>
          <w:rFonts w:asciiTheme="majorHAnsi" w:hAnsiTheme="majorHAnsi" w:cs="Arial"/>
          <w:sz w:val="20"/>
          <w:szCs w:val="20"/>
        </w:rPr>
        <w:t>Plagiarism:</w:t>
      </w:r>
    </w:p>
    <w:p w:rsidR="00F007C2" w:rsidRPr="005F3492" w:rsidRDefault="00186400" w:rsidP="00F007C2">
      <w:pPr>
        <w:pStyle w:val="Default"/>
        <w:numPr>
          <w:ilvl w:val="0"/>
          <w:numId w:val="28"/>
        </w:numPr>
        <w:spacing w:after="46"/>
        <w:ind w:right="708"/>
        <w:rPr>
          <w:rFonts w:asciiTheme="majorHAnsi" w:hAnsiTheme="majorHAnsi" w:cs="Arial"/>
          <w:sz w:val="20"/>
          <w:szCs w:val="20"/>
        </w:rPr>
      </w:pPr>
      <w:r>
        <w:rPr>
          <w:rFonts w:asciiTheme="majorHAnsi" w:hAnsiTheme="majorHAnsi" w:cs="Arial"/>
          <w:sz w:val="20"/>
          <w:szCs w:val="20"/>
        </w:rPr>
        <w:t>p</w:t>
      </w:r>
      <w:r w:rsidR="00F007C2" w:rsidRPr="005F3492">
        <w:rPr>
          <w:rFonts w:asciiTheme="majorHAnsi" w:hAnsiTheme="majorHAnsi" w:cs="Arial"/>
          <w:sz w:val="20"/>
          <w:szCs w:val="20"/>
        </w:rPr>
        <w:t>lagiarised components of the student work will b</w:t>
      </w:r>
      <w:r w:rsidR="00CC7DCB">
        <w:rPr>
          <w:rFonts w:asciiTheme="majorHAnsi" w:hAnsiTheme="majorHAnsi" w:cs="Arial"/>
          <w:sz w:val="20"/>
          <w:szCs w:val="20"/>
        </w:rPr>
        <w:t>e identified and n</w:t>
      </w:r>
      <w:r w:rsidR="00F007C2" w:rsidRPr="005F3492">
        <w:rPr>
          <w:rFonts w:asciiTheme="majorHAnsi" w:hAnsiTheme="majorHAnsi" w:cs="Arial"/>
          <w:sz w:val="20"/>
          <w:szCs w:val="20"/>
        </w:rPr>
        <w:t>on-plagiarised components will be assess</w:t>
      </w:r>
      <w:r w:rsidR="00F007C2">
        <w:rPr>
          <w:rFonts w:asciiTheme="majorHAnsi" w:hAnsiTheme="majorHAnsi" w:cs="Arial"/>
          <w:sz w:val="20"/>
          <w:szCs w:val="20"/>
        </w:rPr>
        <w:t>ed for the awarding of results</w:t>
      </w:r>
      <w:r>
        <w:rPr>
          <w:rFonts w:asciiTheme="majorHAnsi" w:hAnsiTheme="majorHAnsi" w:cs="Arial"/>
          <w:sz w:val="20"/>
          <w:szCs w:val="20"/>
        </w:rPr>
        <w:t>;</w:t>
      </w:r>
    </w:p>
    <w:p w:rsidR="00F007C2" w:rsidRPr="005F3492" w:rsidRDefault="00186400" w:rsidP="00F007C2">
      <w:pPr>
        <w:pStyle w:val="Default"/>
        <w:numPr>
          <w:ilvl w:val="0"/>
          <w:numId w:val="28"/>
        </w:numPr>
        <w:ind w:right="708"/>
        <w:rPr>
          <w:rFonts w:asciiTheme="majorHAnsi" w:hAnsiTheme="majorHAnsi" w:cs="Arial"/>
          <w:sz w:val="20"/>
          <w:szCs w:val="20"/>
        </w:rPr>
      </w:pPr>
      <w:r>
        <w:rPr>
          <w:rFonts w:asciiTheme="majorHAnsi" w:hAnsiTheme="majorHAnsi" w:cs="Arial"/>
          <w:sz w:val="20"/>
          <w:szCs w:val="20"/>
        </w:rPr>
        <w:t>i</w:t>
      </w:r>
      <w:r w:rsidR="00F007C2" w:rsidRPr="005F3492">
        <w:rPr>
          <w:rFonts w:asciiTheme="majorHAnsi" w:hAnsiTheme="majorHAnsi" w:cs="Arial"/>
          <w:sz w:val="20"/>
          <w:szCs w:val="20"/>
        </w:rPr>
        <w:t xml:space="preserve">n some instances, students will be required to begin the assessment task again and be </w:t>
      </w:r>
      <w:r w:rsidR="008A1938">
        <w:rPr>
          <w:rFonts w:asciiTheme="majorHAnsi" w:hAnsiTheme="majorHAnsi" w:cs="Arial"/>
          <w:sz w:val="20"/>
          <w:szCs w:val="20"/>
        </w:rPr>
        <w:t>marked on the new work-product; t</w:t>
      </w:r>
      <w:r w:rsidR="00F007C2" w:rsidRPr="005F3492">
        <w:rPr>
          <w:rFonts w:asciiTheme="majorHAnsi" w:hAnsiTheme="majorHAnsi" w:cs="Arial"/>
          <w:sz w:val="20"/>
          <w:szCs w:val="20"/>
        </w:rPr>
        <w:t>his will be dete</w:t>
      </w:r>
      <w:r w:rsidR="00F007C2">
        <w:rPr>
          <w:rFonts w:asciiTheme="majorHAnsi" w:hAnsiTheme="majorHAnsi" w:cs="Arial"/>
          <w:sz w:val="20"/>
          <w:szCs w:val="20"/>
        </w:rPr>
        <w:t>rmined on a case-by-case basis</w:t>
      </w:r>
      <w:r>
        <w:rPr>
          <w:rFonts w:asciiTheme="majorHAnsi" w:hAnsiTheme="majorHAnsi" w:cs="Arial"/>
          <w:sz w:val="20"/>
          <w:szCs w:val="20"/>
        </w:rPr>
        <w:t>;</w:t>
      </w:r>
    </w:p>
    <w:p w:rsidR="00F007C2" w:rsidRDefault="00186400" w:rsidP="00F007C2">
      <w:pPr>
        <w:pStyle w:val="Default"/>
        <w:numPr>
          <w:ilvl w:val="0"/>
          <w:numId w:val="27"/>
        </w:numPr>
        <w:spacing w:after="46"/>
        <w:ind w:right="708"/>
        <w:rPr>
          <w:rFonts w:asciiTheme="majorHAnsi" w:hAnsiTheme="majorHAnsi" w:cs="Arial"/>
          <w:sz w:val="20"/>
          <w:szCs w:val="20"/>
        </w:rPr>
      </w:pPr>
      <w:r>
        <w:rPr>
          <w:rFonts w:asciiTheme="majorHAnsi" w:hAnsiTheme="majorHAnsi" w:cs="Arial"/>
          <w:sz w:val="20"/>
          <w:szCs w:val="20"/>
        </w:rPr>
        <w:t>t</w:t>
      </w:r>
      <w:r w:rsidR="00F007C2" w:rsidRPr="005F3492">
        <w:rPr>
          <w:rFonts w:asciiTheme="majorHAnsi" w:hAnsiTheme="majorHAnsi" w:cs="Arial"/>
          <w:sz w:val="20"/>
          <w:szCs w:val="20"/>
        </w:rPr>
        <w:t xml:space="preserve">eacher </w:t>
      </w:r>
      <w:r w:rsidR="00F007C2">
        <w:rPr>
          <w:rFonts w:asciiTheme="majorHAnsi" w:hAnsiTheme="majorHAnsi" w:cs="Arial"/>
          <w:sz w:val="20"/>
          <w:szCs w:val="20"/>
        </w:rPr>
        <w:t>will</w:t>
      </w:r>
      <w:r w:rsidR="00F007C2" w:rsidRPr="005F3492">
        <w:rPr>
          <w:rFonts w:asciiTheme="majorHAnsi" w:hAnsiTheme="majorHAnsi" w:cs="Arial"/>
          <w:sz w:val="20"/>
          <w:szCs w:val="20"/>
        </w:rPr>
        <w:t xml:space="preserve"> OneSchool</w:t>
      </w:r>
      <w:r w:rsidR="008A1938">
        <w:rPr>
          <w:rFonts w:asciiTheme="majorHAnsi" w:hAnsiTheme="majorHAnsi" w:cs="Arial"/>
          <w:sz w:val="20"/>
          <w:szCs w:val="20"/>
        </w:rPr>
        <w:t xml:space="preserve"> as a behaviour</w:t>
      </w:r>
      <w:r w:rsidR="00F007C2" w:rsidRPr="005F3492">
        <w:rPr>
          <w:rFonts w:asciiTheme="majorHAnsi" w:hAnsiTheme="majorHAnsi" w:cs="Arial"/>
          <w:sz w:val="20"/>
          <w:szCs w:val="20"/>
        </w:rPr>
        <w:t xml:space="preserve"> incident and referred to </w:t>
      </w:r>
      <w:r w:rsidR="00F007C2">
        <w:rPr>
          <w:rFonts w:asciiTheme="majorHAnsi" w:hAnsiTheme="majorHAnsi" w:cs="Arial"/>
          <w:sz w:val="20"/>
          <w:szCs w:val="20"/>
        </w:rPr>
        <w:t xml:space="preserve">Curriculum </w:t>
      </w:r>
      <w:r w:rsidR="00F007C2" w:rsidRPr="005F3492">
        <w:rPr>
          <w:rFonts w:asciiTheme="majorHAnsi" w:hAnsiTheme="majorHAnsi" w:cs="Arial"/>
          <w:sz w:val="20"/>
          <w:szCs w:val="20"/>
        </w:rPr>
        <w:t>H</w:t>
      </w:r>
      <w:r w:rsidR="00F007C2">
        <w:rPr>
          <w:rFonts w:asciiTheme="majorHAnsi" w:hAnsiTheme="majorHAnsi" w:cs="Arial"/>
          <w:sz w:val="20"/>
          <w:szCs w:val="20"/>
        </w:rPr>
        <w:t xml:space="preserve">ead of </w:t>
      </w:r>
      <w:r w:rsidR="00F007C2" w:rsidRPr="005F3492">
        <w:rPr>
          <w:rFonts w:asciiTheme="majorHAnsi" w:hAnsiTheme="majorHAnsi" w:cs="Arial"/>
          <w:sz w:val="20"/>
          <w:szCs w:val="20"/>
        </w:rPr>
        <w:t>D</w:t>
      </w:r>
      <w:r w:rsidR="00F007C2">
        <w:rPr>
          <w:rFonts w:asciiTheme="majorHAnsi" w:hAnsiTheme="majorHAnsi" w:cs="Arial"/>
          <w:sz w:val="20"/>
          <w:szCs w:val="20"/>
        </w:rPr>
        <w:t>epartment</w:t>
      </w:r>
      <w:r w:rsidR="008A1938">
        <w:rPr>
          <w:rFonts w:asciiTheme="majorHAnsi" w:hAnsiTheme="majorHAnsi" w:cs="Arial"/>
          <w:sz w:val="20"/>
          <w:szCs w:val="20"/>
        </w:rPr>
        <w:t xml:space="preserve"> who will apply appropriate consequences</w:t>
      </w:r>
      <w:r>
        <w:rPr>
          <w:rFonts w:asciiTheme="majorHAnsi" w:hAnsiTheme="majorHAnsi" w:cs="Arial"/>
          <w:sz w:val="20"/>
          <w:szCs w:val="20"/>
        </w:rPr>
        <w:t>;</w:t>
      </w:r>
    </w:p>
    <w:p w:rsidR="00F007C2" w:rsidRPr="00AC4A0C" w:rsidRDefault="00186400" w:rsidP="00F007C2">
      <w:pPr>
        <w:pStyle w:val="Default"/>
        <w:numPr>
          <w:ilvl w:val="0"/>
          <w:numId w:val="27"/>
        </w:numPr>
        <w:spacing w:after="46"/>
        <w:ind w:right="708"/>
        <w:rPr>
          <w:rFonts w:asciiTheme="majorHAnsi" w:hAnsiTheme="majorHAnsi" w:cs="Arial"/>
          <w:sz w:val="20"/>
          <w:szCs w:val="20"/>
        </w:rPr>
      </w:pPr>
      <w:r>
        <w:rPr>
          <w:rFonts w:asciiTheme="majorHAnsi" w:hAnsiTheme="majorHAnsi" w:cs="Arial"/>
          <w:sz w:val="20"/>
          <w:szCs w:val="20"/>
        </w:rPr>
        <w:t>t</w:t>
      </w:r>
      <w:r w:rsidR="00F007C2">
        <w:rPr>
          <w:rFonts w:asciiTheme="majorHAnsi" w:hAnsiTheme="majorHAnsi" w:cs="Arial"/>
          <w:sz w:val="20"/>
          <w:szCs w:val="20"/>
        </w:rPr>
        <w:t>eacher</w:t>
      </w:r>
      <w:r w:rsidR="001426A8">
        <w:rPr>
          <w:rFonts w:asciiTheme="majorHAnsi" w:hAnsiTheme="majorHAnsi" w:cs="Arial"/>
          <w:sz w:val="20"/>
          <w:szCs w:val="20"/>
        </w:rPr>
        <w:t xml:space="preserve"> or Curriculum Head of Department</w:t>
      </w:r>
      <w:r w:rsidR="00F007C2">
        <w:rPr>
          <w:rFonts w:asciiTheme="majorHAnsi" w:hAnsiTheme="majorHAnsi" w:cs="Arial"/>
          <w:sz w:val="20"/>
          <w:szCs w:val="20"/>
        </w:rPr>
        <w:t xml:space="preserve"> to inform parent/carer via phone call, email or text</w:t>
      </w:r>
      <w:r w:rsidR="001426A8">
        <w:rPr>
          <w:rFonts w:asciiTheme="majorHAnsi" w:hAnsiTheme="majorHAnsi" w:cs="Arial"/>
          <w:sz w:val="20"/>
          <w:szCs w:val="20"/>
        </w:rPr>
        <w:t xml:space="preserve"> or misconduct and consequence applied. Contact recorded in OneSchool</w:t>
      </w:r>
      <w:r w:rsidR="00C1469A">
        <w:rPr>
          <w:rFonts w:asciiTheme="majorHAnsi" w:hAnsiTheme="majorHAnsi" w:cs="Arial"/>
          <w:sz w:val="20"/>
          <w:szCs w:val="20"/>
        </w:rPr>
        <w:t>.</w:t>
      </w:r>
    </w:p>
    <w:p w:rsidR="00D057B5" w:rsidRDefault="00D057B5" w:rsidP="00D057B5">
      <w:pPr>
        <w:pStyle w:val="Default"/>
        <w:tabs>
          <w:tab w:val="left" w:pos="284"/>
        </w:tabs>
        <w:spacing w:after="46"/>
        <w:rPr>
          <w:rFonts w:asciiTheme="majorHAnsi" w:hAnsiTheme="majorHAnsi" w:cs="Arial"/>
          <w:sz w:val="20"/>
          <w:szCs w:val="20"/>
        </w:rPr>
      </w:pPr>
      <w:r>
        <w:rPr>
          <w:rFonts w:asciiTheme="majorHAnsi" w:hAnsiTheme="majorHAnsi" w:cs="Arial"/>
          <w:sz w:val="20"/>
          <w:szCs w:val="20"/>
        </w:rPr>
        <w:tab/>
      </w:r>
    </w:p>
    <w:p w:rsidR="00CC7DCB" w:rsidRPr="00D057B5" w:rsidRDefault="00D057B5" w:rsidP="00D057B5">
      <w:pPr>
        <w:pStyle w:val="Default"/>
        <w:tabs>
          <w:tab w:val="left" w:pos="284"/>
        </w:tabs>
        <w:spacing w:after="46"/>
        <w:rPr>
          <w:rFonts w:asciiTheme="majorHAnsi" w:hAnsiTheme="majorHAnsi" w:cs="Arial"/>
          <w:sz w:val="20"/>
          <w:szCs w:val="20"/>
        </w:rPr>
      </w:pPr>
      <w:r>
        <w:rPr>
          <w:rFonts w:asciiTheme="majorHAnsi" w:hAnsiTheme="majorHAnsi" w:cs="Arial"/>
          <w:sz w:val="20"/>
          <w:szCs w:val="20"/>
        </w:rPr>
        <w:t>Assignments:</w:t>
      </w:r>
    </w:p>
    <w:p w:rsidR="00F007C2" w:rsidRDefault="00CC7DCB" w:rsidP="00F007C2">
      <w:pPr>
        <w:pStyle w:val="Default"/>
        <w:numPr>
          <w:ilvl w:val="0"/>
          <w:numId w:val="29"/>
        </w:numPr>
        <w:spacing w:after="46"/>
        <w:ind w:right="708"/>
        <w:rPr>
          <w:rFonts w:asciiTheme="majorHAnsi" w:hAnsiTheme="majorHAnsi" w:cs="Arial"/>
          <w:sz w:val="20"/>
          <w:szCs w:val="20"/>
        </w:rPr>
      </w:pPr>
      <w:r w:rsidRPr="00424288">
        <w:rPr>
          <w:rFonts w:asciiTheme="majorHAnsi" w:hAnsiTheme="majorHAnsi" w:cs="Arial"/>
          <w:sz w:val="20"/>
          <w:szCs w:val="20"/>
        </w:rPr>
        <w:t>w</w:t>
      </w:r>
      <w:r w:rsidR="00F007C2" w:rsidRPr="00424288">
        <w:rPr>
          <w:rFonts w:asciiTheme="majorHAnsi" w:hAnsiTheme="majorHAnsi" w:cs="Arial"/>
          <w:sz w:val="20"/>
          <w:szCs w:val="20"/>
        </w:rPr>
        <w:t>hen a student is suspected of or observed participating in an act of academic misconduct, the student will be permitted to complete the assessment despite the alleged incident of misconduct, if possible</w:t>
      </w:r>
      <w:r w:rsidRPr="00424288">
        <w:rPr>
          <w:rFonts w:asciiTheme="majorHAnsi" w:hAnsiTheme="majorHAnsi" w:cs="Arial"/>
          <w:sz w:val="20"/>
          <w:szCs w:val="20"/>
        </w:rPr>
        <w:t>;</w:t>
      </w:r>
      <w:r w:rsidR="00F007C2" w:rsidRPr="00424288">
        <w:rPr>
          <w:rFonts w:asciiTheme="majorHAnsi" w:hAnsiTheme="majorHAnsi" w:cs="Arial"/>
          <w:sz w:val="20"/>
          <w:szCs w:val="20"/>
        </w:rPr>
        <w:t xml:space="preserve"> </w:t>
      </w:r>
    </w:p>
    <w:p w:rsidR="00D057B5" w:rsidRPr="00D057B5" w:rsidRDefault="00D057B5" w:rsidP="00D057B5">
      <w:pPr>
        <w:pStyle w:val="Default"/>
        <w:numPr>
          <w:ilvl w:val="0"/>
          <w:numId w:val="29"/>
        </w:numPr>
        <w:spacing w:after="46"/>
        <w:ind w:right="708"/>
        <w:rPr>
          <w:rFonts w:asciiTheme="majorHAnsi" w:hAnsiTheme="majorHAnsi" w:cs="Arial"/>
          <w:sz w:val="20"/>
          <w:szCs w:val="20"/>
        </w:rPr>
      </w:pPr>
      <w:r w:rsidRPr="00D057B5">
        <w:rPr>
          <w:rFonts w:asciiTheme="majorHAnsi" w:hAnsiTheme="majorHAnsi" w:cs="Arial"/>
          <w:sz w:val="20"/>
          <w:szCs w:val="20"/>
        </w:rPr>
        <w:lastRenderedPageBreak/>
        <w:t>i</w:t>
      </w:r>
      <w:r w:rsidRPr="00B14D89">
        <w:rPr>
          <w:rFonts w:asciiTheme="majorHAnsi" w:hAnsiTheme="majorHAnsi" w:cs="Arial"/>
          <w:sz w:val="20"/>
          <w:szCs w:val="20"/>
        </w:rPr>
        <w:t xml:space="preserve">f academic misconduct is confirmed, the sections of work in the </w:t>
      </w:r>
      <w:r>
        <w:rPr>
          <w:rFonts w:asciiTheme="majorHAnsi" w:hAnsiTheme="majorHAnsi" w:cs="Arial"/>
          <w:sz w:val="20"/>
          <w:szCs w:val="20"/>
        </w:rPr>
        <w:t>assignment</w:t>
      </w:r>
      <w:r w:rsidRPr="00B14D89">
        <w:rPr>
          <w:rFonts w:asciiTheme="majorHAnsi" w:hAnsiTheme="majorHAnsi" w:cs="Arial"/>
          <w:sz w:val="20"/>
          <w:szCs w:val="20"/>
        </w:rPr>
        <w:t xml:space="preserve"> where misconduct has occurred cannot be used to make a judgment about student achievement. If this is the entire task, it will be treated as a non-submission</w:t>
      </w:r>
      <w:r>
        <w:rPr>
          <w:rFonts w:asciiTheme="majorHAnsi" w:hAnsiTheme="majorHAnsi" w:cs="Arial"/>
          <w:sz w:val="20"/>
          <w:szCs w:val="20"/>
        </w:rPr>
        <w:t>;</w:t>
      </w:r>
      <w:r w:rsidRPr="00B14D89">
        <w:rPr>
          <w:rFonts w:asciiTheme="majorHAnsi" w:hAnsiTheme="majorHAnsi" w:cs="Arial"/>
          <w:sz w:val="20"/>
          <w:szCs w:val="20"/>
        </w:rPr>
        <w:t xml:space="preserve"> </w:t>
      </w:r>
    </w:p>
    <w:p w:rsidR="00D057B5" w:rsidRPr="00424288" w:rsidRDefault="00D057B5" w:rsidP="00F007C2">
      <w:pPr>
        <w:pStyle w:val="Default"/>
        <w:numPr>
          <w:ilvl w:val="0"/>
          <w:numId w:val="29"/>
        </w:numPr>
        <w:spacing w:after="46"/>
        <w:ind w:right="708"/>
        <w:rPr>
          <w:rFonts w:asciiTheme="majorHAnsi" w:hAnsiTheme="majorHAnsi" w:cs="Arial"/>
          <w:sz w:val="20"/>
          <w:szCs w:val="20"/>
        </w:rPr>
      </w:pPr>
    </w:p>
    <w:p w:rsidR="00D057B5" w:rsidRDefault="00D057B5" w:rsidP="00D057B5">
      <w:pPr>
        <w:pStyle w:val="ListParagraph"/>
        <w:autoSpaceDE w:val="0"/>
        <w:autoSpaceDN w:val="0"/>
        <w:adjustRightInd w:val="0"/>
        <w:rPr>
          <w:rFonts w:asciiTheme="majorHAnsi" w:hAnsiTheme="majorHAnsi" w:cs="Arial"/>
          <w:sz w:val="20"/>
          <w:szCs w:val="20"/>
        </w:rPr>
      </w:pPr>
    </w:p>
    <w:p w:rsidR="00D057B5" w:rsidRPr="00F550DD" w:rsidRDefault="00D057B5" w:rsidP="00F550DD">
      <w:pPr>
        <w:autoSpaceDE w:val="0"/>
        <w:autoSpaceDN w:val="0"/>
        <w:adjustRightInd w:val="0"/>
        <w:spacing w:after="60"/>
        <w:rPr>
          <w:rFonts w:asciiTheme="majorHAnsi" w:hAnsiTheme="majorHAnsi" w:cs="Arial"/>
          <w:sz w:val="20"/>
          <w:szCs w:val="20"/>
        </w:rPr>
      </w:pPr>
      <w:r w:rsidRPr="00F550DD">
        <w:rPr>
          <w:rFonts w:asciiTheme="majorHAnsi" w:hAnsiTheme="majorHAnsi" w:cs="Arial"/>
          <w:sz w:val="20"/>
          <w:szCs w:val="20"/>
        </w:rPr>
        <w:t>During an Exam</w:t>
      </w:r>
      <w:r w:rsidR="00F550DD">
        <w:rPr>
          <w:rFonts w:asciiTheme="majorHAnsi" w:hAnsiTheme="majorHAnsi" w:cs="Arial"/>
          <w:sz w:val="20"/>
          <w:szCs w:val="20"/>
        </w:rPr>
        <w:t xml:space="preserve"> [non-</w:t>
      </w:r>
      <w:r w:rsidR="00F550DD" w:rsidRPr="00F550DD">
        <w:rPr>
          <w:rFonts w:asciiTheme="majorHAnsi" w:hAnsiTheme="majorHAnsi" w:cs="Arial"/>
          <w:sz w:val="20"/>
          <w:szCs w:val="20"/>
        </w:rPr>
        <w:t>external exams]</w:t>
      </w:r>
      <w:r w:rsidRPr="00F550DD">
        <w:rPr>
          <w:rFonts w:asciiTheme="majorHAnsi" w:hAnsiTheme="majorHAnsi" w:cs="Arial"/>
          <w:sz w:val="20"/>
          <w:szCs w:val="20"/>
        </w:rPr>
        <w:t>:</w:t>
      </w:r>
    </w:p>
    <w:p w:rsidR="00424288" w:rsidRDefault="00D057B5" w:rsidP="00D057B5">
      <w:pPr>
        <w:pStyle w:val="Default"/>
        <w:numPr>
          <w:ilvl w:val="0"/>
          <w:numId w:val="29"/>
        </w:numPr>
        <w:spacing w:after="46"/>
        <w:ind w:right="708"/>
        <w:rPr>
          <w:rFonts w:asciiTheme="majorHAnsi" w:hAnsiTheme="majorHAnsi" w:cs="Arial"/>
          <w:sz w:val="20"/>
          <w:szCs w:val="20"/>
        </w:rPr>
      </w:pPr>
      <w:r>
        <w:rPr>
          <w:rFonts w:asciiTheme="majorHAnsi" w:hAnsiTheme="majorHAnsi" w:cs="Arial"/>
          <w:sz w:val="20"/>
          <w:szCs w:val="20"/>
        </w:rPr>
        <w:t>i</w:t>
      </w:r>
      <w:r w:rsidR="00424288" w:rsidRPr="00424288">
        <w:rPr>
          <w:rFonts w:asciiTheme="majorHAnsi" w:hAnsiTheme="majorHAnsi" w:cs="Arial"/>
          <w:sz w:val="20"/>
          <w:szCs w:val="20"/>
        </w:rPr>
        <w:t xml:space="preserve">f a student is suspected of cheating during an exam, the work completed should be removed immediately and annotated with time and details. </w:t>
      </w:r>
      <w:r w:rsidR="00944E7A" w:rsidRPr="00424288">
        <w:rPr>
          <w:rFonts w:asciiTheme="majorHAnsi" w:hAnsiTheme="majorHAnsi" w:cs="Arial"/>
          <w:sz w:val="20"/>
          <w:szCs w:val="20"/>
        </w:rPr>
        <w:t>A new paper should be issued so the student can complete the remainder of the paper with integrity.</w:t>
      </w:r>
      <w:r w:rsidR="00944E7A">
        <w:rPr>
          <w:rFonts w:asciiTheme="majorHAnsi" w:hAnsiTheme="majorHAnsi" w:cs="Arial"/>
          <w:sz w:val="20"/>
          <w:szCs w:val="20"/>
        </w:rPr>
        <w:t xml:space="preserve"> The replacement exam paper w</w:t>
      </w:r>
      <w:r w:rsidR="00944E7A" w:rsidRPr="005F3492">
        <w:rPr>
          <w:rFonts w:asciiTheme="majorHAnsi" w:hAnsiTheme="majorHAnsi" w:cs="Arial"/>
          <w:sz w:val="20"/>
          <w:szCs w:val="20"/>
        </w:rPr>
        <w:t xml:space="preserve">ill be </w:t>
      </w:r>
      <w:r w:rsidR="00944E7A">
        <w:rPr>
          <w:rFonts w:asciiTheme="majorHAnsi" w:hAnsiTheme="majorHAnsi" w:cs="Arial"/>
          <w:sz w:val="20"/>
          <w:szCs w:val="20"/>
        </w:rPr>
        <w:t>marked and used for the awarding of results, with the work on the original paper not considered.</w:t>
      </w:r>
    </w:p>
    <w:p w:rsidR="00F007C2" w:rsidRDefault="00CC7DCB" w:rsidP="00F007C2">
      <w:pPr>
        <w:pStyle w:val="Default"/>
        <w:numPr>
          <w:ilvl w:val="0"/>
          <w:numId w:val="29"/>
        </w:numPr>
        <w:spacing w:after="46"/>
        <w:ind w:right="708"/>
        <w:rPr>
          <w:rFonts w:asciiTheme="majorHAnsi" w:hAnsiTheme="majorHAnsi" w:cs="Arial"/>
          <w:sz w:val="20"/>
          <w:szCs w:val="20"/>
        </w:rPr>
      </w:pPr>
      <w:r>
        <w:rPr>
          <w:rFonts w:asciiTheme="majorHAnsi" w:hAnsiTheme="majorHAnsi" w:cs="Arial"/>
          <w:sz w:val="20"/>
          <w:szCs w:val="20"/>
        </w:rPr>
        <w:t>s</w:t>
      </w:r>
      <w:r w:rsidR="00F007C2" w:rsidRPr="00B14D89">
        <w:rPr>
          <w:rFonts w:asciiTheme="majorHAnsi" w:hAnsiTheme="majorHAnsi" w:cs="Arial"/>
          <w:sz w:val="20"/>
          <w:szCs w:val="20"/>
        </w:rPr>
        <w:t xml:space="preserve">erious incidents that are unable to be reasonably managed by the exam supervisor </w:t>
      </w:r>
      <w:r w:rsidR="00944E7A">
        <w:rPr>
          <w:rFonts w:asciiTheme="majorHAnsi" w:hAnsiTheme="majorHAnsi" w:cs="Arial"/>
          <w:sz w:val="20"/>
          <w:szCs w:val="20"/>
        </w:rPr>
        <w:t>assessment</w:t>
      </w:r>
      <w:r w:rsidR="00F007C2" w:rsidRPr="00B14D89">
        <w:rPr>
          <w:rFonts w:asciiTheme="majorHAnsi" w:hAnsiTheme="majorHAnsi" w:cs="Arial"/>
          <w:sz w:val="20"/>
          <w:szCs w:val="20"/>
        </w:rPr>
        <w:t xml:space="preserve"> (e</w:t>
      </w:r>
      <w:r w:rsidR="008A1938">
        <w:rPr>
          <w:rFonts w:asciiTheme="majorHAnsi" w:hAnsiTheme="majorHAnsi" w:cs="Arial"/>
          <w:sz w:val="20"/>
          <w:szCs w:val="20"/>
        </w:rPr>
        <w:t>.g.</w:t>
      </w:r>
      <w:r w:rsidR="00F007C2" w:rsidRPr="00B14D89">
        <w:rPr>
          <w:rFonts w:asciiTheme="majorHAnsi" w:hAnsiTheme="majorHAnsi" w:cs="Arial"/>
          <w:sz w:val="20"/>
          <w:szCs w:val="20"/>
        </w:rPr>
        <w:t xml:space="preserve"> disrupting other students) may result in the student being excluded from the assessment room</w:t>
      </w:r>
      <w:r>
        <w:rPr>
          <w:rFonts w:asciiTheme="majorHAnsi" w:hAnsiTheme="majorHAnsi" w:cs="Arial"/>
          <w:sz w:val="20"/>
          <w:szCs w:val="20"/>
        </w:rPr>
        <w:t>;</w:t>
      </w:r>
      <w:r w:rsidR="00F007C2" w:rsidRPr="00B14D89">
        <w:rPr>
          <w:rFonts w:asciiTheme="majorHAnsi" w:hAnsiTheme="majorHAnsi" w:cs="Arial"/>
          <w:sz w:val="20"/>
          <w:szCs w:val="20"/>
        </w:rPr>
        <w:t xml:space="preserve"> </w:t>
      </w:r>
    </w:p>
    <w:p w:rsidR="001F166C" w:rsidRPr="001F166C" w:rsidRDefault="001F166C" w:rsidP="001F166C">
      <w:pPr>
        <w:pStyle w:val="Default"/>
        <w:numPr>
          <w:ilvl w:val="0"/>
          <w:numId w:val="29"/>
        </w:numPr>
        <w:spacing w:after="46"/>
        <w:rPr>
          <w:rFonts w:asciiTheme="majorHAnsi" w:hAnsiTheme="majorHAnsi" w:cs="Arial"/>
          <w:sz w:val="20"/>
          <w:szCs w:val="20"/>
        </w:rPr>
      </w:pPr>
      <w:r>
        <w:rPr>
          <w:rFonts w:asciiTheme="majorHAnsi" w:hAnsiTheme="majorHAnsi" w:cs="Arial"/>
          <w:sz w:val="20"/>
          <w:szCs w:val="20"/>
        </w:rPr>
        <w:t xml:space="preserve">the teacher will complete a OneSchool entry as a behaviour incident and refer to </w:t>
      </w:r>
      <w:r w:rsidRPr="00C94CB2">
        <w:rPr>
          <w:rFonts w:asciiTheme="majorHAnsi" w:hAnsiTheme="majorHAnsi" w:cs="Arial"/>
          <w:sz w:val="20"/>
          <w:szCs w:val="20"/>
        </w:rPr>
        <w:t>Curriculum Head of Department</w:t>
      </w:r>
      <w:r>
        <w:rPr>
          <w:rFonts w:asciiTheme="majorHAnsi" w:hAnsiTheme="majorHAnsi" w:cs="Arial"/>
          <w:sz w:val="20"/>
          <w:szCs w:val="20"/>
        </w:rPr>
        <w:t xml:space="preserve"> [Year 10 students] and Deputy Principal Senior Schooling [Year 11 &amp; 12 students]; the </w:t>
      </w:r>
      <w:r w:rsidRPr="00C94CB2">
        <w:rPr>
          <w:rFonts w:asciiTheme="majorHAnsi" w:hAnsiTheme="majorHAnsi" w:cs="Arial"/>
          <w:sz w:val="20"/>
          <w:szCs w:val="20"/>
        </w:rPr>
        <w:t>Curriculum Head of Department</w:t>
      </w:r>
      <w:r>
        <w:rPr>
          <w:rFonts w:asciiTheme="majorHAnsi" w:hAnsiTheme="majorHAnsi" w:cs="Arial"/>
          <w:sz w:val="20"/>
          <w:szCs w:val="20"/>
        </w:rPr>
        <w:t xml:space="preserve"> will apply appropriate consequences for Year 10 students;</w:t>
      </w:r>
    </w:p>
    <w:p w:rsidR="00F007C2" w:rsidRPr="00B14D89" w:rsidRDefault="008A1938" w:rsidP="00F007C2">
      <w:pPr>
        <w:pStyle w:val="Default"/>
        <w:numPr>
          <w:ilvl w:val="0"/>
          <w:numId w:val="29"/>
        </w:numPr>
        <w:spacing w:after="46"/>
        <w:ind w:right="708"/>
        <w:rPr>
          <w:rFonts w:asciiTheme="majorHAnsi" w:hAnsiTheme="majorHAnsi" w:cs="Arial"/>
          <w:sz w:val="20"/>
          <w:szCs w:val="20"/>
        </w:rPr>
      </w:pPr>
      <w:r>
        <w:rPr>
          <w:rFonts w:asciiTheme="majorHAnsi" w:hAnsiTheme="majorHAnsi" w:cs="Arial"/>
          <w:sz w:val="20"/>
          <w:szCs w:val="20"/>
        </w:rPr>
        <w:t xml:space="preserve">the </w:t>
      </w:r>
      <w:r w:rsidR="00F007C2">
        <w:rPr>
          <w:rFonts w:asciiTheme="majorHAnsi" w:hAnsiTheme="majorHAnsi" w:cs="Arial"/>
          <w:sz w:val="20"/>
          <w:szCs w:val="20"/>
        </w:rPr>
        <w:t xml:space="preserve">Deputy Principal </w:t>
      </w:r>
      <w:r>
        <w:rPr>
          <w:rFonts w:asciiTheme="majorHAnsi" w:hAnsiTheme="majorHAnsi" w:cs="Arial"/>
          <w:sz w:val="20"/>
          <w:szCs w:val="20"/>
        </w:rPr>
        <w:t xml:space="preserve">of </w:t>
      </w:r>
      <w:r w:rsidR="00F007C2">
        <w:rPr>
          <w:rFonts w:asciiTheme="majorHAnsi" w:hAnsiTheme="majorHAnsi" w:cs="Arial"/>
          <w:sz w:val="20"/>
          <w:szCs w:val="20"/>
        </w:rPr>
        <w:t>Senior Schooling</w:t>
      </w:r>
      <w:r w:rsidR="00F007C2" w:rsidRPr="00B14D89">
        <w:rPr>
          <w:rFonts w:asciiTheme="majorHAnsi" w:hAnsiTheme="majorHAnsi" w:cs="Arial"/>
          <w:sz w:val="20"/>
          <w:szCs w:val="20"/>
        </w:rPr>
        <w:t xml:space="preserve"> </w:t>
      </w:r>
      <w:r w:rsidR="00944E7A">
        <w:rPr>
          <w:rFonts w:asciiTheme="majorHAnsi" w:hAnsiTheme="majorHAnsi" w:cs="Arial"/>
          <w:sz w:val="20"/>
          <w:szCs w:val="20"/>
        </w:rPr>
        <w:t xml:space="preserve">is </w:t>
      </w:r>
      <w:r w:rsidR="00F007C2" w:rsidRPr="00B14D89">
        <w:rPr>
          <w:rFonts w:asciiTheme="majorHAnsi" w:hAnsiTheme="majorHAnsi" w:cs="Arial"/>
          <w:sz w:val="20"/>
          <w:szCs w:val="20"/>
        </w:rPr>
        <w:t>notified for repeat situations an</w:t>
      </w:r>
      <w:r>
        <w:rPr>
          <w:rFonts w:asciiTheme="majorHAnsi" w:hAnsiTheme="majorHAnsi" w:cs="Arial"/>
          <w:sz w:val="20"/>
          <w:szCs w:val="20"/>
        </w:rPr>
        <w:t>d for all Year 11 &amp; 12 students; the Deputy Principal</w:t>
      </w:r>
      <w:r w:rsidR="001F166C">
        <w:rPr>
          <w:rFonts w:asciiTheme="majorHAnsi" w:hAnsiTheme="majorHAnsi" w:cs="Arial"/>
          <w:sz w:val="20"/>
          <w:szCs w:val="20"/>
        </w:rPr>
        <w:t xml:space="preserve"> of Senior Schooling</w:t>
      </w:r>
      <w:r>
        <w:rPr>
          <w:rFonts w:asciiTheme="majorHAnsi" w:hAnsiTheme="majorHAnsi" w:cs="Arial"/>
          <w:sz w:val="20"/>
          <w:szCs w:val="20"/>
        </w:rPr>
        <w:t xml:space="preserve"> will apply appropriate consequences;</w:t>
      </w:r>
    </w:p>
    <w:p w:rsidR="00F007C2" w:rsidRDefault="008A1938" w:rsidP="00F007C2">
      <w:pPr>
        <w:pStyle w:val="Default"/>
        <w:numPr>
          <w:ilvl w:val="0"/>
          <w:numId w:val="29"/>
        </w:numPr>
        <w:spacing w:after="46"/>
        <w:ind w:right="708"/>
        <w:rPr>
          <w:rFonts w:asciiTheme="majorHAnsi" w:hAnsiTheme="majorHAnsi" w:cs="Arial"/>
          <w:sz w:val="20"/>
          <w:szCs w:val="20"/>
        </w:rPr>
      </w:pPr>
      <w:r>
        <w:rPr>
          <w:rFonts w:asciiTheme="majorHAnsi" w:hAnsiTheme="majorHAnsi" w:cs="Arial"/>
          <w:sz w:val="20"/>
          <w:szCs w:val="20"/>
        </w:rPr>
        <w:t xml:space="preserve">the </w:t>
      </w:r>
      <w:r w:rsidR="00CC7DCB">
        <w:rPr>
          <w:rFonts w:asciiTheme="majorHAnsi" w:hAnsiTheme="majorHAnsi" w:cs="Arial"/>
          <w:sz w:val="20"/>
          <w:szCs w:val="20"/>
        </w:rPr>
        <w:t>t</w:t>
      </w:r>
      <w:r w:rsidR="00F007C2">
        <w:rPr>
          <w:rFonts w:asciiTheme="majorHAnsi" w:hAnsiTheme="majorHAnsi" w:cs="Arial"/>
          <w:sz w:val="20"/>
          <w:szCs w:val="20"/>
        </w:rPr>
        <w:t>eacher/</w:t>
      </w:r>
      <w:r w:rsidR="00F007C2" w:rsidRPr="00C94CB2">
        <w:rPr>
          <w:rFonts w:asciiTheme="majorHAnsi" w:hAnsiTheme="majorHAnsi" w:cs="Arial"/>
          <w:sz w:val="20"/>
          <w:szCs w:val="20"/>
        </w:rPr>
        <w:t>Curriculum Head of Department</w:t>
      </w:r>
      <w:r w:rsidR="00F007C2">
        <w:rPr>
          <w:rFonts w:asciiTheme="majorHAnsi" w:hAnsiTheme="majorHAnsi" w:cs="Arial"/>
          <w:sz w:val="20"/>
          <w:szCs w:val="20"/>
        </w:rPr>
        <w:t xml:space="preserve">/Deputy Principal </w:t>
      </w:r>
      <w:r w:rsidR="00BA783B">
        <w:rPr>
          <w:rFonts w:asciiTheme="majorHAnsi" w:hAnsiTheme="majorHAnsi" w:cs="Arial"/>
          <w:sz w:val="20"/>
          <w:szCs w:val="20"/>
        </w:rPr>
        <w:t xml:space="preserve">of </w:t>
      </w:r>
      <w:r w:rsidR="00F007C2">
        <w:rPr>
          <w:rFonts w:asciiTheme="majorHAnsi" w:hAnsiTheme="majorHAnsi" w:cs="Arial"/>
          <w:sz w:val="20"/>
          <w:szCs w:val="20"/>
        </w:rPr>
        <w:t>Senior Schooling</w:t>
      </w:r>
      <w:r w:rsidR="00F007C2" w:rsidRPr="00B14D89">
        <w:rPr>
          <w:rFonts w:asciiTheme="majorHAnsi" w:hAnsiTheme="majorHAnsi" w:cs="Arial"/>
          <w:sz w:val="20"/>
          <w:szCs w:val="20"/>
        </w:rPr>
        <w:t xml:space="preserve"> </w:t>
      </w:r>
      <w:r w:rsidR="001F166C">
        <w:rPr>
          <w:rFonts w:asciiTheme="majorHAnsi" w:hAnsiTheme="majorHAnsi" w:cs="Arial"/>
          <w:sz w:val="20"/>
          <w:szCs w:val="20"/>
        </w:rPr>
        <w:t>will</w:t>
      </w:r>
      <w:r w:rsidR="00F007C2">
        <w:rPr>
          <w:rFonts w:asciiTheme="majorHAnsi" w:hAnsiTheme="majorHAnsi" w:cs="Arial"/>
          <w:sz w:val="20"/>
          <w:szCs w:val="20"/>
        </w:rPr>
        <w:t xml:space="preserve"> inform</w:t>
      </w:r>
      <w:r w:rsidR="001F166C">
        <w:rPr>
          <w:rFonts w:asciiTheme="majorHAnsi" w:hAnsiTheme="majorHAnsi" w:cs="Arial"/>
          <w:sz w:val="20"/>
          <w:szCs w:val="20"/>
        </w:rPr>
        <w:t xml:space="preserve"> the</w:t>
      </w:r>
      <w:r w:rsidR="00F007C2">
        <w:rPr>
          <w:rFonts w:asciiTheme="majorHAnsi" w:hAnsiTheme="majorHAnsi" w:cs="Arial"/>
          <w:sz w:val="20"/>
          <w:szCs w:val="20"/>
        </w:rPr>
        <w:t xml:space="preserve"> parent/carer via phone call, email or text.</w:t>
      </w:r>
    </w:p>
    <w:p w:rsidR="00F550DD" w:rsidRDefault="00F550DD" w:rsidP="00F550DD">
      <w:pPr>
        <w:pStyle w:val="Default"/>
        <w:spacing w:after="46"/>
        <w:ind w:right="708"/>
        <w:rPr>
          <w:rFonts w:asciiTheme="majorHAnsi" w:hAnsiTheme="majorHAnsi" w:cs="Arial"/>
          <w:sz w:val="20"/>
          <w:szCs w:val="20"/>
        </w:rPr>
      </w:pPr>
    </w:p>
    <w:p w:rsidR="00F550DD" w:rsidRDefault="00F550DD" w:rsidP="00F550DD">
      <w:pPr>
        <w:pStyle w:val="Default"/>
        <w:spacing w:after="46"/>
        <w:ind w:right="708"/>
        <w:rPr>
          <w:rFonts w:asciiTheme="majorHAnsi" w:hAnsiTheme="majorHAnsi" w:cs="Arial"/>
          <w:sz w:val="20"/>
          <w:szCs w:val="20"/>
        </w:rPr>
      </w:pPr>
      <w:r>
        <w:rPr>
          <w:rFonts w:asciiTheme="majorHAnsi" w:hAnsiTheme="majorHAnsi" w:cs="Arial"/>
          <w:sz w:val="20"/>
          <w:szCs w:val="20"/>
        </w:rPr>
        <w:t>During an External Exam:</w:t>
      </w:r>
    </w:p>
    <w:p w:rsidR="00F550DD" w:rsidRDefault="00F550DD" w:rsidP="00F550DD">
      <w:pPr>
        <w:pStyle w:val="Default"/>
        <w:spacing w:after="46"/>
        <w:ind w:right="708"/>
        <w:rPr>
          <w:rFonts w:asciiTheme="majorHAnsi" w:hAnsiTheme="majorHAnsi" w:cs="Arial"/>
          <w:sz w:val="20"/>
          <w:szCs w:val="20"/>
        </w:rPr>
      </w:pPr>
      <w:r>
        <w:rPr>
          <w:rFonts w:asciiTheme="majorHAnsi" w:hAnsiTheme="majorHAnsi" w:cs="Arial"/>
          <w:sz w:val="20"/>
          <w:szCs w:val="20"/>
        </w:rPr>
        <w:t>QCAA provides rules and procedures for external exams and will be provided to students prior the exam block. Misconduct during an external exam involves the completion of a report which is submitted to the QCAA with the exam or within 24 hours, whichever is soonest.</w:t>
      </w:r>
    </w:p>
    <w:p w:rsidR="00944E7A" w:rsidRDefault="00944E7A" w:rsidP="00F550DD">
      <w:pPr>
        <w:pStyle w:val="Default"/>
        <w:spacing w:after="46"/>
        <w:ind w:right="708"/>
        <w:rPr>
          <w:rFonts w:asciiTheme="majorHAnsi" w:hAnsiTheme="majorHAnsi" w:cs="Arial"/>
          <w:sz w:val="20"/>
          <w:szCs w:val="20"/>
        </w:rPr>
      </w:pPr>
    </w:p>
    <w:p w:rsidR="00944E7A" w:rsidRPr="00B14D89" w:rsidRDefault="00944E7A" w:rsidP="00944E7A">
      <w:pPr>
        <w:pStyle w:val="Default"/>
        <w:spacing w:after="46"/>
        <w:ind w:right="708"/>
        <w:rPr>
          <w:rFonts w:asciiTheme="majorHAnsi" w:hAnsiTheme="majorHAnsi" w:cs="Arial"/>
          <w:sz w:val="20"/>
          <w:szCs w:val="20"/>
        </w:rPr>
      </w:pPr>
      <w:r>
        <w:rPr>
          <w:rFonts w:asciiTheme="majorHAnsi" w:hAnsiTheme="majorHAnsi" w:cs="Arial"/>
          <w:sz w:val="20"/>
          <w:szCs w:val="20"/>
        </w:rPr>
        <w:t>S</w:t>
      </w:r>
      <w:r w:rsidRPr="00B14D89">
        <w:rPr>
          <w:rFonts w:asciiTheme="majorHAnsi" w:hAnsiTheme="majorHAnsi" w:cs="Arial"/>
          <w:sz w:val="20"/>
          <w:szCs w:val="20"/>
        </w:rPr>
        <w:t>erious incidents that are unable to be reasonably managed by the exam supervisor or the external assessment supervisor (e</w:t>
      </w:r>
      <w:r>
        <w:rPr>
          <w:rFonts w:asciiTheme="majorHAnsi" w:hAnsiTheme="majorHAnsi" w:cs="Arial"/>
          <w:sz w:val="20"/>
          <w:szCs w:val="20"/>
        </w:rPr>
        <w:t>.g.</w:t>
      </w:r>
      <w:r w:rsidRPr="00B14D89">
        <w:rPr>
          <w:rFonts w:asciiTheme="majorHAnsi" w:hAnsiTheme="majorHAnsi" w:cs="Arial"/>
          <w:sz w:val="20"/>
          <w:szCs w:val="20"/>
        </w:rPr>
        <w:t xml:space="preserve"> disrupting </w:t>
      </w:r>
      <w:r w:rsidRPr="00B14D89">
        <w:rPr>
          <w:rFonts w:asciiTheme="majorHAnsi" w:hAnsiTheme="majorHAnsi" w:cs="Arial"/>
          <w:sz w:val="20"/>
          <w:szCs w:val="20"/>
        </w:rPr>
        <w:lastRenderedPageBreak/>
        <w:t>other students) may result in the student being excluded from the assessment room</w:t>
      </w:r>
      <w:r>
        <w:rPr>
          <w:rFonts w:asciiTheme="majorHAnsi" w:hAnsiTheme="majorHAnsi" w:cs="Arial"/>
          <w:sz w:val="20"/>
          <w:szCs w:val="20"/>
        </w:rPr>
        <w:t>.</w:t>
      </w:r>
    </w:p>
    <w:p w:rsidR="00944E7A" w:rsidRPr="00864805" w:rsidRDefault="00944E7A" w:rsidP="00F550DD">
      <w:pPr>
        <w:pStyle w:val="Default"/>
        <w:spacing w:after="46"/>
        <w:ind w:right="708"/>
        <w:rPr>
          <w:rFonts w:asciiTheme="majorHAnsi" w:hAnsiTheme="majorHAnsi" w:cs="Arial"/>
          <w:sz w:val="20"/>
          <w:szCs w:val="20"/>
        </w:rPr>
      </w:pPr>
    </w:p>
    <w:p w:rsidR="00F007C2" w:rsidRDefault="00F007C2" w:rsidP="00F007C2">
      <w:pPr>
        <w:pStyle w:val="Default"/>
      </w:pPr>
    </w:p>
    <w:p w:rsidR="00F007C2" w:rsidRDefault="00F007C2" w:rsidP="00E85FE6">
      <w:pPr>
        <w:pStyle w:val="Heading1"/>
      </w:pPr>
      <w:bookmarkStart w:id="36" w:name="_Toc8590458"/>
      <w:r w:rsidRPr="004F0667">
        <w:rPr>
          <w:b/>
        </w:rPr>
        <w:t>Access Arrangements and Reasonable Adjustments (AARA</w:t>
      </w:r>
      <w:r>
        <w:t>)</w:t>
      </w:r>
      <w:bookmarkEnd w:id="36"/>
    </w:p>
    <w:p w:rsidR="00F007C2" w:rsidRPr="00864805" w:rsidRDefault="00F007C2" w:rsidP="00F007C2">
      <w:pPr>
        <w:pStyle w:val="Default"/>
        <w:rPr>
          <w:rFonts w:asciiTheme="majorHAnsi" w:hAnsiTheme="majorHAnsi" w:cs="Arial"/>
          <w:b/>
          <w:bCs/>
          <w:color w:val="auto"/>
          <w:sz w:val="28"/>
          <w:szCs w:val="28"/>
        </w:rPr>
      </w:pPr>
    </w:p>
    <w:p w:rsidR="00F007C2" w:rsidRDefault="00F007C2" w:rsidP="00F007C2">
      <w:pPr>
        <w:pStyle w:val="Default"/>
        <w:rPr>
          <w:rFonts w:asciiTheme="majorHAnsi" w:hAnsiTheme="majorHAnsi" w:cs="Arial"/>
          <w:sz w:val="20"/>
          <w:szCs w:val="20"/>
        </w:rPr>
      </w:pPr>
      <w:r w:rsidRPr="003A369F">
        <w:rPr>
          <w:rFonts w:asciiTheme="majorHAnsi" w:hAnsiTheme="majorHAnsi" w:cs="Arial"/>
          <w:sz w:val="20"/>
          <w:szCs w:val="20"/>
        </w:rPr>
        <w:t xml:space="preserve">The Queensland Curriculum and Assessment Authority (QCAA) recognises that some students have disability, impairment and/or medical conditions, or experience other circumstances that may be a barrier to their performance in assessment. Access arrangements and reasonable adjustments (AARA) are designed to assist these students. </w:t>
      </w:r>
    </w:p>
    <w:p w:rsidR="00F007C2" w:rsidRPr="003A369F" w:rsidRDefault="00F007C2" w:rsidP="00F007C2">
      <w:pPr>
        <w:pStyle w:val="Default"/>
        <w:rPr>
          <w:rFonts w:asciiTheme="majorHAnsi" w:hAnsiTheme="majorHAnsi" w:cs="Arial"/>
          <w:sz w:val="20"/>
          <w:szCs w:val="20"/>
        </w:rPr>
      </w:pPr>
    </w:p>
    <w:p w:rsidR="00F007C2" w:rsidRPr="003A369F" w:rsidRDefault="00F007C2" w:rsidP="00F007C2">
      <w:pPr>
        <w:pStyle w:val="Default"/>
        <w:rPr>
          <w:rFonts w:asciiTheme="majorHAnsi" w:hAnsiTheme="majorHAnsi" w:cs="Arial"/>
          <w:sz w:val="20"/>
          <w:szCs w:val="20"/>
        </w:rPr>
      </w:pPr>
      <w:r w:rsidRPr="003A369F">
        <w:rPr>
          <w:rFonts w:asciiTheme="majorHAnsi" w:hAnsiTheme="majorHAnsi" w:cs="Arial"/>
          <w:sz w:val="20"/>
          <w:szCs w:val="20"/>
        </w:rPr>
        <w:t xml:space="preserve">AARA minimise barriers for eligible students to demonstrate their learning, knowledge and skill in assessment. The school will use the information </w:t>
      </w:r>
      <w:r>
        <w:rPr>
          <w:rFonts w:asciiTheme="majorHAnsi" w:hAnsiTheme="majorHAnsi" w:cs="Arial"/>
          <w:sz w:val="20"/>
          <w:szCs w:val="20"/>
        </w:rPr>
        <w:t>from the QCAA</w:t>
      </w:r>
      <w:r w:rsidRPr="003A369F">
        <w:rPr>
          <w:rFonts w:asciiTheme="majorHAnsi" w:hAnsiTheme="majorHAnsi" w:cs="Arial"/>
          <w:sz w:val="20"/>
          <w:szCs w:val="20"/>
        </w:rPr>
        <w:t xml:space="preserve"> to inform their decisions about appropriate adjustments and arrangements for Applied, Applied (Essential), General, General (Extension), Short Course and Senior External Examination assessments. </w:t>
      </w:r>
      <w:r>
        <w:rPr>
          <w:rFonts w:asciiTheme="majorHAnsi" w:hAnsiTheme="majorHAnsi" w:cs="Arial"/>
          <w:sz w:val="20"/>
          <w:szCs w:val="20"/>
        </w:rPr>
        <w:t>In Vocational E</w:t>
      </w:r>
      <w:r w:rsidR="00BA783B">
        <w:rPr>
          <w:rFonts w:asciiTheme="majorHAnsi" w:hAnsiTheme="majorHAnsi" w:cs="Arial"/>
          <w:sz w:val="20"/>
          <w:szCs w:val="20"/>
        </w:rPr>
        <w:t>ducation and Training course reasonable adjustment</w:t>
      </w:r>
      <w:r>
        <w:rPr>
          <w:rFonts w:asciiTheme="majorHAnsi" w:hAnsiTheme="majorHAnsi" w:cs="Arial"/>
          <w:sz w:val="20"/>
          <w:szCs w:val="20"/>
        </w:rPr>
        <w:t xml:space="preserve"> processes are applied in conjunction with the relevant Training Package.</w:t>
      </w:r>
    </w:p>
    <w:p w:rsidR="00F007C2" w:rsidRDefault="00F007C2" w:rsidP="00F007C2">
      <w:pPr>
        <w:pStyle w:val="Default"/>
        <w:rPr>
          <w:rFonts w:asciiTheme="majorHAnsi" w:hAnsiTheme="majorHAnsi" w:cs="Arial"/>
          <w:sz w:val="20"/>
          <w:szCs w:val="20"/>
        </w:rPr>
      </w:pPr>
    </w:p>
    <w:p w:rsidR="00F007C2" w:rsidRPr="003A369F" w:rsidRDefault="00F007C2" w:rsidP="00F007C2">
      <w:pPr>
        <w:pStyle w:val="Default"/>
        <w:rPr>
          <w:rFonts w:asciiTheme="majorHAnsi" w:hAnsiTheme="majorHAnsi" w:cs="Arial"/>
          <w:sz w:val="20"/>
          <w:szCs w:val="20"/>
        </w:rPr>
      </w:pPr>
      <w:r w:rsidRPr="003A369F">
        <w:rPr>
          <w:rFonts w:asciiTheme="majorHAnsi" w:hAnsiTheme="majorHAnsi" w:cs="Arial"/>
          <w:sz w:val="20"/>
          <w:szCs w:val="20"/>
        </w:rPr>
        <w:t xml:space="preserve">Access arrangements are action/s taken by the school so that a student with an eligible impairment that may not be covered by the definition of disability can access assessment. Reasonable adjustments are action/s taken by the school so that an eligible student with impairment as a result of disability and/or medical conditions or experiencing other circumstances creating a barrier to the completion of assessment can be assessed. </w:t>
      </w:r>
    </w:p>
    <w:p w:rsidR="00F007C2" w:rsidRPr="003A369F" w:rsidRDefault="00F007C2" w:rsidP="00F007C2">
      <w:pPr>
        <w:pStyle w:val="Default"/>
        <w:rPr>
          <w:rFonts w:asciiTheme="majorHAnsi" w:hAnsiTheme="majorHAnsi" w:cs="Arial"/>
          <w:sz w:val="20"/>
          <w:szCs w:val="20"/>
        </w:rPr>
      </w:pPr>
    </w:p>
    <w:p w:rsidR="00F007C2" w:rsidRPr="00F54995" w:rsidRDefault="00F007C2" w:rsidP="00F007C2">
      <w:pPr>
        <w:pStyle w:val="Default"/>
        <w:rPr>
          <w:rFonts w:asciiTheme="majorHAnsi" w:hAnsiTheme="majorHAnsi" w:cs="Arial"/>
          <w:sz w:val="20"/>
          <w:szCs w:val="20"/>
        </w:rPr>
      </w:pPr>
      <w:r w:rsidRPr="00F54995">
        <w:rPr>
          <w:rFonts w:asciiTheme="majorHAnsi" w:hAnsiTheme="majorHAnsi" w:cs="Arial"/>
          <w:sz w:val="20"/>
          <w:szCs w:val="20"/>
        </w:rPr>
        <w:t xml:space="preserve">Please </w:t>
      </w:r>
      <w:r w:rsidR="00BA783B" w:rsidRPr="00F54995">
        <w:rPr>
          <w:rFonts w:asciiTheme="majorHAnsi" w:hAnsiTheme="majorHAnsi" w:cs="Arial"/>
          <w:sz w:val="20"/>
          <w:szCs w:val="20"/>
        </w:rPr>
        <w:t>refer to</w:t>
      </w:r>
      <w:r w:rsidRPr="00F54995">
        <w:rPr>
          <w:rFonts w:asciiTheme="majorHAnsi" w:hAnsiTheme="majorHAnsi" w:cs="Arial"/>
          <w:sz w:val="20"/>
          <w:szCs w:val="20"/>
        </w:rPr>
        <w:t xml:space="preserve"> </w:t>
      </w:r>
      <w:r w:rsidR="00BA783B" w:rsidRPr="00F54995">
        <w:rPr>
          <w:rFonts w:asciiTheme="majorHAnsi" w:hAnsiTheme="majorHAnsi" w:cs="Arial"/>
          <w:sz w:val="20"/>
          <w:szCs w:val="20"/>
        </w:rPr>
        <w:t>Proserpine State High School’s</w:t>
      </w:r>
      <w:r w:rsidRPr="00F54995">
        <w:rPr>
          <w:rFonts w:asciiTheme="majorHAnsi" w:hAnsiTheme="majorHAnsi" w:cs="Arial"/>
          <w:sz w:val="20"/>
          <w:szCs w:val="20"/>
        </w:rPr>
        <w:t xml:space="preserve"> Access Arrange</w:t>
      </w:r>
      <w:r w:rsidR="00BA783B" w:rsidRPr="00F54995">
        <w:rPr>
          <w:rFonts w:asciiTheme="majorHAnsi" w:hAnsiTheme="majorHAnsi" w:cs="Arial"/>
          <w:sz w:val="20"/>
          <w:szCs w:val="20"/>
        </w:rPr>
        <w:t>ments and Reasonable Adjustment P</w:t>
      </w:r>
      <w:r w:rsidRPr="00F54995">
        <w:rPr>
          <w:rFonts w:asciiTheme="majorHAnsi" w:hAnsiTheme="majorHAnsi" w:cs="Arial"/>
          <w:sz w:val="20"/>
          <w:szCs w:val="20"/>
        </w:rPr>
        <w:t xml:space="preserve">olicy more information. </w:t>
      </w:r>
    </w:p>
    <w:p w:rsidR="003A369F" w:rsidRDefault="003A369F" w:rsidP="003A369F">
      <w:pPr>
        <w:pStyle w:val="Default"/>
        <w:spacing w:after="46"/>
        <w:ind w:right="708"/>
        <w:rPr>
          <w:rFonts w:asciiTheme="majorHAnsi" w:hAnsiTheme="majorHAnsi" w:cs="Arial"/>
          <w:sz w:val="20"/>
          <w:szCs w:val="20"/>
        </w:rPr>
      </w:pPr>
    </w:p>
    <w:p w:rsidR="00D50EBC" w:rsidRDefault="00D50EBC">
      <w:pPr>
        <w:rPr>
          <w:rFonts w:asciiTheme="majorHAnsi" w:hAnsiTheme="majorHAnsi" w:cs="Arial"/>
          <w:color w:val="000000"/>
          <w:sz w:val="20"/>
          <w:szCs w:val="20"/>
        </w:rPr>
      </w:pPr>
      <w:r>
        <w:rPr>
          <w:rFonts w:asciiTheme="majorHAnsi" w:hAnsiTheme="majorHAnsi" w:cs="Arial"/>
          <w:sz w:val="20"/>
          <w:szCs w:val="20"/>
        </w:rPr>
        <w:br w:type="page"/>
      </w:r>
    </w:p>
    <w:p w:rsidR="00D50EBC" w:rsidRDefault="00D50EBC" w:rsidP="003A369F">
      <w:pPr>
        <w:pStyle w:val="Default"/>
        <w:spacing w:after="46"/>
        <w:ind w:right="708"/>
        <w:rPr>
          <w:rFonts w:asciiTheme="majorHAnsi" w:hAnsiTheme="majorHAnsi" w:cs="Arial"/>
          <w:sz w:val="36"/>
          <w:szCs w:val="20"/>
        </w:rPr>
      </w:pPr>
    </w:p>
    <w:p w:rsidR="00D50EBC" w:rsidRDefault="00D50EBC" w:rsidP="003A369F">
      <w:pPr>
        <w:pStyle w:val="Default"/>
        <w:spacing w:after="46"/>
        <w:ind w:right="708"/>
        <w:rPr>
          <w:rFonts w:asciiTheme="majorHAnsi" w:hAnsiTheme="majorHAnsi" w:cs="Arial"/>
          <w:sz w:val="36"/>
          <w:szCs w:val="20"/>
        </w:rPr>
      </w:pPr>
    </w:p>
    <w:p w:rsidR="00D50EBC" w:rsidRDefault="00D50EBC" w:rsidP="003A369F">
      <w:pPr>
        <w:pStyle w:val="Default"/>
        <w:spacing w:after="46"/>
        <w:ind w:right="708"/>
        <w:rPr>
          <w:rFonts w:asciiTheme="majorHAnsi" w:hAnsiTheme="majorHAnsi" w:cs="Arial"/>
          <w:sz w:val="36"/>
          <w:szCs w:val="20"/>
        </w:rPr>
      </w:pPr>
    </w:p>
    <w:p w:rsidR="00D50EBC" w:rsidRDefault="00D50EBC" w:rsidP="003A369F">
      <w:pPr>
        <w:pStyle w:val="Default"/>
        <w:spacing w:after="46"/>
        <w:ind w:right="708"/>
        <w:rPr>
          <w:rFonts w:asciiTheme="majorHAnsi" w:hAnsiTheme="majorHAnsi" w:cs="Arial"/>
          <w:sz w:val="36"/>
          <w:szCs w:val="20"/>
        </w:rPr>
      </w:pPr>
    </w:p>
    <w:p w:rsidR="00D50EBC" w:rsidRDefault="00D50EBC" w:rsidP="003A369F">
      <w:pPr>
        <w:pStyle w:val="Default"/>
        <w:spacing w:after="46"/>
        <w:ind w:right="708"/>
        <w:rPr>
          <w:rFonts w:asciiTheme="majorHAnsi" w:hAnsiTheme="majorHAnsi" w:cs="Arial"/>
          <w:sz w:val="36"/>
          <w:szCs w:val="20"/>
        </w:rPr>
      </w:pPr>
    </w:p>
    <w:p w:rsidR="00D50EBC" w:rsidRDefault="00D50EBC" w:rsidP="003A369F">
      <w:pPr>
        <w:pStyle w:val="Default"/>
        <w:spacing w:after="46"/>
        <w:ind w:right="708"/>
        <w:rPr>
          <w:rFonts w:asciiTheme="majorHAnsi" w:hAnsiTheme="majorHAnsi" w:cs="Arial"/>
          <w:sz w:val="36"/>
          <w:szCs w:val="20"/>
        </w:rPr>
      </w:pPr>
    </w:p>
    <w:p w:rsidR="00D50EBC" w:rsidRDefault="00D50EBC" w:rsidP="003A369F">
      <w:pPr>
        <w:pStyle w:val="Default"/>
        <w:spacing w:after="46"/>
        <w:ind w:right="708"/>
        <w:rPr>
          <w:rFonts w:asciiTheme="majorHAnsi" w:hAnsiTheme="majorHAnsi" w:cs="Arial"/>
          <w:sz w:val="36"/>
          <w:szCs w:val="20"/>
        </w:rPr>
      </w:pPr>
    </w:p>
    <w:p w:rsidR="00D50EBC" w:rsidRDefault="00D50EBC" w:rsidP="003A369F">
      <w:pPr>
        <w:pStyle w:val="Default"/>
        <w:spacing w:after="46"/>
        <w:ind w:right="708"/>
        <w:rPr>
          <w:rFonts w:asciiTheme="majorHAnsi" w:hAnsiTheme="majorHAnsi" w:cs="Arial"/>
          <w:sz w:val="36"/>
          <w:szCs w:val="20"/>
        </w:rPr>
      </w:pPr>
    </w:p>
    <w:p w:rsidR="00D50EBC" w:rsidRDefault="00D50EBC" w:rsidP="003A369F">
      <w:pPr>
        <w:pStyle w:val="Default"/>
        <w:spacing w:after="46"/>
        <w:ind w:right="708"/>
        <w:rPr>
          <w:rFonts w:asciiTheme="majorHAnsi" w:hAnsiTheme="majorHAnsi" w:cs="Arial"/>
          <w:sz w:val="36"/>
          <w:szCs w:val="20"/>
        </w:rPr>
      </w:pPr>
    </w:p>
    <w:p w:rsidR="00D50EBC" w:rsidRDefault="00D50EBC" w:rsidP="003A369F">
      <w:pPr>
        <w:pStyle w:val="Default"/>
        <w:spacing w:after="46"/>
        <w:ind w:right="708"/>
        <w:rPr>
          <w:rFonts w:asciiTheme="majorHAnsi" w:hAnsiTheme="majorHAnsi" w:cs="Arial"/>
          <w:sz w:val="36"/>
          <w:szCs w:val="20"/>
        </w:rPr>
      </w:pPr>
    </w:p>
    <w:p w:rsidR="00D50EBC" w:rsidRDefault="00D50EBC" w:rsidP="003A369F">
      <w:pPr>
        <w:pStyle w:val="Default"/>
        <w:spacing w:after="46"/>
        <w:ind w:right="708"/>
        <w:rPr>
          <w:rFonts w:asciiTheme="majorHAnsi" w:hAnsiTheme="majorHAnsi" w:cs="Arial"/>
          <w:sz w:val="36"/>
          <w:szCs w:val="20"/>
        </w:rPr>
      </w:pPr>
    </w:p>
    <w:p w:rsidR="00D50EBC" w:rsidRDefault="00D50EBC" w:rsidP="003A369F">
      <w:pPr>
        <w:pStyle w:val="Default"/>
        <w:spacing w:after="46"/>
        <w:ind w:right="708"/>
        <w:rPr>
          <w:rFonts w:asciiTheme="majorHAnsi" w:hAnsiTheme="majorHAnsi" w:cs="Arial"/>
          <w:sz w:val="36"/>
          <w:szCs w:val="20"/>
        </w:rPr>
      </w:pPr>
    </w:p>
    <w:p w:rsidR="00D50EBC" w:rsidRDefault="00D50EBC" w:rsidP="003A369F">
      <w:pPr>
        <w:pStyle w:val="Default"/>
        <w:spacing w:after="46"/>
        <w:ind w:right="708"/>
        <w:rPr>
          <w:rFonts w:asciiTheme="majorHAnsi" w:hAnsiTheme="majorHAnsi" w:cs="Arial"/>
          <w:sz w:val="36"/>
          <w:szCs w:val="20"/>
        </w:rPr>
      </w:pPr>
    </w:p>
    <w:p w:rsidR="00D50EBC" w:rsidRDefault="00D50EBC" w:rsidP="00D50EBC">
      <w:pPr>
        <w:pStyle w:val="Default"/>
        <w:spacing w:after="46"/>
        <w:ind w:right="708"/>
        <w:jc w:val="center"/>
        <w:rPr>
          <w:rFonts w:asciiTheme="majorHAnsi" w:hAnsiTheme="majorHAnsi" w:cs="Arial"/>
          <w:sz w:val="36"/>
          <w:szCs w:val="20"/>
        </w:rPr>
      </w:pPr>
      <w:r w:rsidRPr="00D50EBC">
        <w:rPr>
          <w:rFonts w:asciiTheme="majorHAnsi" w:hAnsiTheme="majorHAnsi" w:cs="Arial"/>
          <w:sz w:val="36"/>
          <w:szCs w:val="20"/>
        </w:rPr>
        <w:t>Appendices</w:t>
      </w:r>
    </w:p>
    <w:p w:rsidR="00D50EBC" w:rsidRDefault="00D50EBC" w:rsidP="00D50EBC">
      <w:pPr>
        <w:pStyle w:val="Default"/>
        <w:spacing w:after="46"/>
        <w:ind w:right="708"/>
        <w:jc w:val="center"/>
        <w:rPr>
          <w:rFonts w:asciiTheme="majorHAnsi" w:hAnsiTheme="majorHAnsi" w:cs="Arial"/>
          <w:sz w:val="36"/>
          <w:szCs w:val="20"/>
        </w:rPr>
      </w:pPr>
    </w:p>
    <w:p w:rsidR="00D50EBC" w:rsidRDefault="00D50EBC" w:rsidP="00D50EBC">
      <w:pPr>
        <w:pStyle w:val="Default"/>
        <w:spacing w:after="46"/>
        <w:ind w:right="708"/>
        <w:jc w:val="center"/>
        <w:rPr>
          <w:rFonts w:asciiTheme="majorHAnsi" w:hAnsiTheme="majorHAnsi" w:cs="Arial"/>
          <w:sz w:val="36"/>
          <w:szCs w:val="20"/>
        </w:rPr>
      </w:pPr>
    </w:p>
    <w:p w:rsidR="00D50EBC" w:rsidRDefault="00D50EBC" w:rsidP="00D50EBC">
      <w:pPr>
        <w:pStyle w:val="Default"/>
        <w:spacing w:after="46"/>
        <w:ind w:right="708"/>
        <w:jc w:val="center"/>
        <w:rPr>
          <w:rFonts w:asciiTheme="majorHAnsi" w:hAnsiTheme="majorHAnsi" w:cs="Arial"/>
          <w:sz w:val="36"/>
          <w:szCs w:val="20"/>
        </w:rPr>
      </w:pPr>
    </w:p>
    <w:p w:rsidR="00D50EBC" w:rsidRDefault="00D50EBC">
      <w:pPr>
        <w:rPr>
          <w:rFonts w:asciiTheme="majorHAnsi" w:hAnsiTheme="majorHAnsi" w:cs="Arial"/>
          <w:color w:val="000000"/>
          <w:sz w:val="36"/>
          <w:szCs w:val="20"/>
        </w:rPr>
      </w:pPr>
      <w:r>
        <w:rPr>
          <w:rFonts w:asciiTheme="majorHAnsi" w:hAnsiTheme="majorHAnsi" w:cs="Arial"/>
          <w:sz w:val="36"/>
          <w:szCs w:val="20"/>
        </w:rPr>
        <w:br w:type="page"/>
      </w:r>
    </w:p>
    <w:p w:rsidR="00D50EBC" w:rsidRDefault="00D50EBC" w:rsidP="00D50EBC">
      <w:pPr>
        <w:pStyle w:val="Default"/>
        <w:spacing w:after="46"/>
        <w:ind w:right="708"/>
        <w:jc w:val="center"/>
        <w:rPr>
          <w:rFonts w:asciiTheme="majorHAnsi" w:hAnsiTheme="majorHAnsi" w:cs="Arial"/>
          <w:sz w:val="36"/>
          <w:szCs w:val="20"/>
        </w:rPr>
      </w:pPr>
      <w:r>
        <w:rPr>
          <w:rFonts w:asciiTheme="majorHAnsi" w:hAnsiTheme="majorHAnsi" w:cs="Arial"/>
          <w:sz w:val="36"/>
          <w:szCs w:val="20"/>
        </w:rPr>
        <w:lastRenderedPageBreak/>
        <w:t>Assignment Process Flowchart</w:t>
      </w:r>
    </w:p>
    <w:p w:rsidR="00D50EBC" w:rsidRDefault="00D50EBC">
      <w:pPr>
        <w:rPr>
          <w:rFonts w:asciiTheme="majorHAnsi" w:hAnsiTheme="majorHAnsi" w:cs="Arial"/>
          <w:color w:val="000000"/>
          <w:sz w:val="36"/>
          <w:szCs w:val="20"/>
        </w:rPr>
      </w:pPr>
      <w:r>
        <w:rPr>
          <w:rFonts w:asciiTheme="majorHAnsi" w:hAnsiTheme="majorHAnsi" w:cs="Arial"/>
          <w:sz w:val="36"/>
          <w:szCs w:val="20"/>
        </w:rPr>
        <w:br w:type="page"/>
      </w:r>
    </w:p>
    <w:p w:rsidR="00D50EBC" w:rsidRDefault="00D50EBC" w:rsidP="00D50EBC">
      <w:pPr>
        <w:pStyle w:val="Default"/>
        <w:spacing w:after="46"/>
        <w:ind w:right="708"/>
        <w:jc w:val="center"/>
        <w:rPr>
          <w:rFonts w:asciiTheme="majorHAnsi" w:hAnsiTheme="majorHAnsi" w:cs="Arial"/>
          <w:sz w:val="36"/>
          <w:szCs w:val="20"/>
        </w:rPr>
      </w:pPr>
      <w:r>
        <w:rPr>
          <w:rFonts w:asciiTheme="majorHAnsi" w:hAnsiTheme="majorHAnsi" w:cs="Arial"/>
          <w:sz w:val="36"/>
          <w:szCs w:val="20"/>
        </w:rPr>
        <w:lastRenderedPageBreak/>
        <w:t>Examination Process Flowchart</w:t>
      </w:r>
    </w:p>
    <w:p w:rsidR="00D50EBC" w:rsidRDefault="00D50EBC">
      <w:pPr>
        <w:rPr>
          <w:rFonts w:asciiTheme="majorHAnsi" w:hAnsiTheme="majorHAnsi" w:cs="Arial"/>
          <w:color w:val="000000"/>
          <w:sz w:val="36"/>
          <w:szCs w:val="20"/>
        </w:rPr>
      </w:pPr>
      <w:r>
        <w:rPr>
          <w:rFonts w:asciiTheme="majorHAnsi" w:hAnsiTheme="majorHAnsi" w:cs="Arial"/>
          <w:sz w:val="36"/>
          <w:szCs w:val="20"/>
        </w:rPr>
        <w:br w:type="page"/>
      </w:r>
    </w:p>
    <w:p w:rsidR="00D50EBC" w:rsidRDefault="00290933" w:rsidP="00D50EBC">
      <w:pPr>
        <w:pStyle w:val="Default"/>
        <w:spacing w:after="46"/>
        <w:ind w:right="708"/>
        <w:jc w:val="center"/>
        <w:rPr>
          <w:rFonts w:asciiTheme="majorHAnsi" w:hAnsiTheme="majorHAnsi" w:cs="Arial"/>
          <w:sz w:val="36"/>
          <w:szCs w:val="20"/>
        </w:rPr>
      </w:pPr>
      <w:r>
        <w:rPr>
          <w:rFonts w:asciiTheme="majorHAnsi" w:hAnsiTheme="majorHAnsi" w:cs="Arial"/>
          <w:sz w:val="36"/>
          <w:szCs w:val="20"/>
        </w:rPr>
        <w:lastRenderedPageBreak/>
        <w:t>Non-submission of Final response Text Message Template</w:t>
      </w:r>
    </w:p>
    <w:p w:rsidR="00290933" w:rsidRDefault="00290933">
      <w:pPr>
        <w:rPr>
          <w:rFonts w:asciiTheme="majorHAnsi" w:hAnsiTheme="majorHAnsi" w:cs="Arial"/>
          <w:color w:val="000000"/>
          <w:sz w:val="36"/>
          <w:szCs w:val="20"/>
        </w:rPr>
      </w:pPr>
      <w:r>
        <w:rPr>
          <w:rFonts w:asciiTheme="majorHAnsi" w:hAnsiTheme="majorHAnsi" w:cs="Arial"/>
          <w:sz w:val="36"/>
          <w:szCs w:val="20"/>
        </w:rPr>
        <w:br w:type="page"/>
      </w:r>
    </w:p>
    <w:p w:rsidR="00290933" w:rsidRDefault="00290933" w:rsidP="00D50EBC">
      <w:pPr>
        <w:pStyle w:val="Default"/>
        <w:spacing w:after="46"/>
        <w:ind w:right="708"/>
        <w:jc w:val="center"/>
        <w:rPr>
          <w:rFonts w:asciiTheme="majorHAnsi" w:hAnsiTheme="majorHAnsi" w:cs="Arial"/>
          <w:sz w:val="36"/>
          <w:szCs w:val="20"/>
        </w:rPr>
      </w:pPr>
      <w:r>
        <w:rPr>
          <w:rFonts w:asciiTheme="majorHAnsi" w:hAnsiTheme="majorHAnsi" w:cs="Arial"/>
          <w:sz w:val="36"/>
          <w:szCs w:val="20"/>
        </w:rPr>
        <w:lastRenderedPageBreak/>
        <w:t>Non-submission of Final Response Notification Form</w:t>
      </w:r>
    </w:p>
    <w:p w:rsidR="00EE0556" w:rsidRPr="00D50EBC" w:rsidRDefault="00EE0556" w:rsidP="00D50EBC">
      <w:pPr>
        <w:pStyle w:val="Default"/>
        <w:spacing w:after="46"/>
        <w:ind w:right="708"/>
        <w:jc w:val="center"/>
        <w:rPr>
          <w:rFonts w:asciiTheme="majorHAnsi" w:hAnsiTheme="majorHAnsi" w:cs="Arial"/>
          <w:sz w:val="36"/>
          <w:szCs w:val="20"/>
        </w:rPr>
      </w:pPr>
    </w:p>
    <w:sectPr w:rsidR="00EE0556" w:rsidRPr="00D50EBC" w:rsidSect="001A312F">
      <w:footerReference w:type="default" r:id="rId9"/>
      <w:pgSz w:w="11906" w:h="16838"/>
      <w:pgMar w:top="709" w:right="991" w:bottom="568" w:left="993" w:header="567" w:footer="42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EB1" w:rsidRDefault="00901EB1" w:rsidP="00A07932">
      <w:r>
        <w:separator/>
      </w:r>
    </w:p>
  </w:endnote>
  <w:endnote w:type="continuationSeparator" w:id="0">
    <w:p w:rsidR="00901EB1" w:rsidRDefault="00901EB1" w:rsidP="00A07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06C" w:rsidRDefault="003B006C" w:rsidP="00A07932">
    <w:pPr>
      <w:pStyle w:val="Footer"/>
      <w:tabs>
        <w:tab w:val="clear" w:pos="4513"/>
        <w:tab w:val="clear" w:pos="9026"/>
        <w:tab w:val="left" w:pos="3402"/>
      </w:tabs>
      <w:spacing w:before="60"/>
    </w:pPr>
    <w:r>
      <w:rPr>
        <w:noProof/>
        <w:sz w:val="18"/>
      </w:rPr>
      <mc:AlternateContent>
        <mc:Choice Requires="wps">
          <w:drawing>
            <wp:anchor distT="0" distB="0" distL="114300" distR="114300" simplePos="0" relativeHeight="251659264" behindDoc="0" locked="0" layoutInCell="1" allowOverlap="1">
              <wp:simplePos x="0" y="0"/>
              <wp:positionH relativeFrom="column">
                <wp:posOffset>5064</wp:posOffset>
              </wp:positionH>
              <wp:positionV relativeFrom="paragraph">
                <wp:posOffset>-10005</wp:posOffset>
              </wp:positionV>
              <wp:extent cx="6300439" cy="0"/>
              <wp:effectExtent l="0" t="0" r="24765" b="19050"/>
              <wp:wrapNone/>
              <wp:docPr id="2" name="Straight Connector 2"/>
              <wp:cNvGraphicFramePr/>
              <a:graphic xmlns:a="http://schemas.openxmlformats.org/drawingml/2006/main">
                <a:graphicData uri="http://schemas.microsoft.com/office/word/2010/wordprocessingShape">
                  <wps:wsp>
                    <wps:cNvCnPr/>
                    <wps:spPr>
                      <a:xfrm>
                        <a:off x="0" y="0"/>
                        <a:ext cx="630043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1A572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pt,-.8pt" to="49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" strokecolor="#549e39 [3204]" strokeweight=".5pt">
              <v:stroke joinstyle="miter"/>
            </v:line>
          </w:pict>
        </mc:Fallback>
      </mc:AlternateContent>
    </w:r>
    <w:r w:rsidRPr="00A07932">
      <w:rPr>
        <w:sz w:val="18"/>
      </w:rPr>
      <w:t>Version 2019.1</w:t>
    </w:r>
    <w:r w:rsidRPr="00A07932">
      <w:rPr>
        <w:sz w:val="18"/>
      </w:rPr>
      <w:tab/>
      <w:t>Proserpine State High School Assessment Policy</w:t>
    </w:r>
    <w:r w:rsidRPr="00A07932">
      <w:rPr>
        <w:sz w:val="18"/>
      </w:rPr>
      <w:tab/>
    </w:r>
    <w:r w:rsidRPr="00A07932">
      <w:rPr>
        <w:sz w:val="18"/>
      </w:rPr>
      <w:tab/>
    </w:r>
    <w:r w:rsidRPr="00A07932">
      <w:rPr>
        <w:sz w:val="18"/>
      </w:rPr>
      <w:tab/>
    </w:r>
    <w:r w:rsidRPr="00A07932">
      <w:rPr>
        <w:color w:val="7F7F7F" w:themeColor="background1" w:themeShade="7F"/>
        <w:spacing w:val="60"/>
        <w:sz w:val="18"/>
      </w:rPr>
      <w:t>Page</w:t>
    </w:r>
    <w:r w:rsidRPr="00A07932">
      <w:rPr>
        <w:sz w:val="18"/>
      </w:rPr>
      <w:t xml:space="preserve"> | </w:t>
    </w:r>
    <w:r w:rsidRPr="00A07932">
      <w:rPr>
        <w:sz w:val="18"/>
      </w:rPr>
      <w:fldChar w:fldCharType="begin"/>
    </w:r>
    <w:r w:rsidRPr="00A07932">
      <w:rPr>
        <w:sz w:val="18"/>
      </w:rPr>
      <w:instrText xml:space="preserve"> PAGE   \* MERGEFORMAT </w:instrText>
    </w:r>
    <w:r w:rsidRPr="00A07932">
      <w:rPr>
        <w:sz w:val="18"/>
      </w:rPr>
      <w:fldChar w:fldCharType="separate"/>
    </w:r>
    <w:r w:rsidR="004F0C71" w:rsidRPr="004F0C71">
      <w:rPr>
        <w:b/>
        <w:bCs/>
        <w:noProof/>
        <w:sz w:val="18"/>
      </w:rPr>
      <w:t>20</w:t>
    </w:r>
    <w:r w:rsidRPr="00A07932">
      <w:rPr>
        <w:b/>
        <w:bCs/>
        <w:noProof/>
        <w:sz w:val="18"/>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EB1" w:rsidRDefault="00901EB1" w:rsidP="00A07932">
      <w:r>
        <w:separator/>
      </w:r>
    </w:p>
  </w:footnote>
  <w:footnote w:type="continuationSeparator" w:id="0">
    <w:p w:rsidR="00901EB1" w:rsidRDefault="00901EB1" w:rsidP="00A079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100"/>
    <w:multiLevelType w:val="hybridMultilevel"/>
    <w:tmpl w:val="ACB8B5C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456E96"/>
    <w:multiLevelType w:val="hybridMultilevel"/>
    <w:tmpl w:val="845C430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F53086"/>
    <w:multiLevelType w:val="hybridMultilevel"/>
    <w:tmpl w:val="70D61D0A"/>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370031A"/>
    <w:multiLevelType w:val="hybridMultilevel"/>
    <w:tmpl w:val="402C50DA"/>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280CF8"/>
    <w:multiLevelType w:val="hybridMultilevel"/>
    <w:tmpl w:val="7D186FAE"/>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5CE6828"/>
    <w:multiLevelType w:val="hybridMultilevel"/>
    <w:tmpl w:val="207A320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767283E"/>
    <w:multiLevelType w:val="hybridMultilevel"/>
    <w:tmpl w:val="30D85ED4"/>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9936A6B"/>
    <w:multiLevelType w:val="hybridMultilevel"/>
    <w:tmpl w:val="D12E8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724C46"/>
    <w:multiLevelType w:val="hybridMultilevel"/>
    <w:tmpl w:val="DE724AE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4E7B0F"/>
    <w:multiLevelType w:val="hybridMultilevel"/>
    <w:tmpl w:val="99EECB0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C917F6"/>
    <w:multiLevelType w:val="hybridMultilevel"/>
    <w:tmpl w:val="D940F4C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C6372A"/>
    <w:multiLevelType w:val="hybridMultilevel"/>
    <w:tmpl w:val="33187B9E"/>
    <w:lvl w:ilvl="0" w:tplc="A0182B4A">
      <w:start w:val="7"/>
      <w:numFmt w:val="bullet"/>
      <w:lvlText w:val="•"/>
      <w:lvlJc w:val="left"/>
      <w:pPr>
        <w:ind w:left="720" w:hanging="360"/>
      </w:pPr>
      <w:rPr>
        <w:rFonts w:ascii="Calibri Light" w:eastAsiaTheme="minorEastAsia" w:hAnsi="Calibri Ligh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C17906"/>
    <w:multiLevelType w:val="hybridMultilevel"/>
    <w:tmpl w:val="414A3C7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282DC1"/>
    <w:multiLevelType w:val="hybridMultilevel"/>
    <w:tmpl w:val="228CD3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1B61AD"/>
    <w:multiLevelType w:val="multilevel"/>
    <w:tmpl w:val="1DACC7E8"/>
    <w:lvl w:ilvl="0">
      <w:start w:val="1"/>
      <w:numFmt w:val="decimal"/>
      <w:pStyle w:val="Heading1"/>
      <w:lvlText w:val="%1"/>
      <w:lvlJc w:val="left"/>
      <w:pPr>
        <w:ind w:left="432" w:hanging="432"/>
      </w:pPr>
      <w:rPr>
        <w:b/>
      </w:rPr>
    </w:lvl>
    <w:lvl w:ilvl="1">
      <w:start w:val="1"/>
      <w:numFmt w:val="decimal"/>
      <w:pStyle w:val="Heading2"/>
      <w:lvlText w:val="%1.%2"/>
      <w:lvlJc w:val="left"/>
      <w:pPr>
        <w:ind w:left="3270" w:hanging="576"/>
      </w:pPr>
      <w:rPr>
        <w: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35710108"/>
    <w:multiLevelType w:val="hybridMultilevel"/>
    <w:tmpl w:val="795ADF5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1F074F"/>
    <w:multiLevelType w:val="hybridMultilevel"/>
    <w:tmpl w:val="E69C8996"/>
    <w:lvl w:ilvl="0" w:tplc="0C090005">
      <w:start w:val="1"/>
      <w:numFmt w:val="bullet"/>
      <w:lvlText w:val=""/>
      <w:lvlJc w:val="left"/>
      <w:pPr>
        <w:ind w:left="720" w:hanging="360"/>
      </w:pPr>
      <w:rPr>
        <w:rFonts w:ascii="Wingdings" w:hAnsi="Wingdings" w:hint="default"/>
      </w:rPr>
    </w:lvl>
    <w:lvl w:ilvl="1" w:tplc="A0182B4A">
      <w:start w:val="7"/>
      <w:numFmt w:val="bullet"/>
      <w:lvlText w:val="•"/>
      <w:lvlJc w:val="left"/>
      <w:pPr>
        <w:ind w:left="1440" w:hanging="360"/>
      </w:pPr>
      <w:rPr>
        <w:rFonts w:ascii="Calibri Light" w:eastAsiaTheme="minorEastAsia" w:hAnsi="Calibri Light"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F10549"/>
    <w:multiLevelType w:val="hybridMultilevel"/>
    <w:tmpl w:val="D3CCDC36"/>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15:restartNumberingAfterBreak="0">
    <w:nsid w:val="4550621A"/>
    <w:multiLevelType w:val="hybridMultilevel"/>
    <w:tmpl w:val="814CCB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A63B53"/>
    <w:multiLevelType w:val="hybridMultilevel"/>
    <w:tmpl w:val="409C27F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406180"/>
    <w:multiLevelType w:val="hybridMultilevel"/>
    <w:tmpl w:val="CD46A088"/>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8D71C0"/>
    <w:multiLevelType w:val="hybridMultilevel"/>
    <w:tmpl w:val="50A42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156A52"/>
    <w:multiLevelType w:val="hybridMultilevel"/>
    <w:tmpl w:val="2B00009E"/>
    <w:lvl w:ilvl="0" w:tplc="870EAC9A">
      <w:start w:val="1"/>
      <w:numFmt w:val="decimal"/>
      <w:lvlText w:val="%1."/>
      <w:lvlJc w:val="left"/>
      <w:pPr>
        <w:ind w:left="720" w:hanging="360"/>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AAF24F1"/>
    <w:multiLevelType w:val="hybridMultilevel"/>
    <w:tmpl w:val="EB5E367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6A2D76"/>
    <w:multiLevelType w:val="hybridMultilevel"/>
    <w:tmpl w:val="6FDA614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CC52F0"/>
    <w:multiLevelType w:val="hybridMultilevel"/>
    <w:tmpl w:val="F378CB1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E7B37B1"/>
    <w:multiLevelType w:val="hybridMultilevel"/>
    <w:tmpl w:val="A82AFC76"/>
    <w:lvl w:ilvl="0" w:tplc="0C090005">
      <w:start w:val="1"/>
      <w:numFmt w:val="bullet"/>
      <w:lvlText w:val=""/>
      <w:lvlJc w:val="left"/>
      <w:pPr>
        <w:ind w:left="720" w:hanging="360"/>
      </w:pPr>
      <w:rPr>
        <w:rFonts w:ascii="Wingdings" w:hAnsi="Wingdings" w:hint="default"/>
      </w:rPr>
    </w:lvl>
    <w:lvl w:ilvl="1" w:tplc="D82A68C6">
      <w:start w:val="7"/>
      <w:numFmt w:val="bullet"/>
      <w:lvlText w:val=""/>
      <w:lvlJc w:val="left"/>
      <w:pPr>
        <w:ind w:left="1440" w:hanging="360"/>
      </w:pPr>
      <w:rPr>
        <w:rFonts w:ascii="Calibri Light" w:eastAsiaTheme="minorEastAsia" w:hAnsi="Calibri Light"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EDC46FA"/>
    <w:multiLevelType w:val="hybridMultilevel"/>
    <w:tmpl w:val="383A5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5907A6"/>
    <w:multiLevelType w:val="hybridMultilevel"/>
    <w:tmpl w:val="37F4DE90"/>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70761BB6"/>
    <w:multiLevelType w:val="hybridMultilevel"/>
    <w:tmpl w:val="904C3C1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5092145"/>
    <w:multiLevelType w:val="hybridMultilevel"/>
    <w:tmpl w:val="1AB6110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6EE5A72"/>
    <w:multiLevelType w:val="hybridMultilevel"/>
    <w:tmpl w:val="1E9EFD2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B9789E"/>
    <w:multiLevelType w:val="hybridMultilevel"/>
    <w:tmpl w:val="31A62EE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BA703EA"/>
    <w:multiLevelType w:val="hybridMultilevel"/>
    <w:tmpl w:val="99A85A3E"/>
    <w:lvl w:ilvl="0" w:tplc="A0182B4A">
      <w:start w:val="7"/>
      <w:numFmt w:val="bullet"/>
      <w:lvlText w:val="•"/>
      <w:lvlJc w:val="left"/>
      <w:pPr>
        <w:ind w:left="720" w:hanging="360"/>
      </w:pPr>
      <w:rPr>
        <w:rFonts w:ascii="Calibri Light" w:eastAsiaTheme="minorEastAsia" w:hAnsi="Calibri Ligh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BE7437"/>
    <w:multiLevelType w:val="hybridMultilevel"/>
    <w:tmpl w:val="4D9A8CE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CAB76DF"/>
    <w:multiLevelType w:val="hybridMultilevel"/>
    <w:tmpl w:val="DE503942"/>
    <w:lvl w:ilvl="0" w:tplc="76BCA54C">
      <w:start w:val="4"/>
      <w:numFmt w:val="bullet"/>
      <w:lvlText w:val="-"/>
      <w:lvlJc w:val="left"/>
      <w:pPr>
        <w:ind w:left="1080" w:hanging="360"/>
      </w:pPr>
      <w:rPr>
        <w:rFonts w:ascii="Calibri Light" w:eastAsiaTheme="minorEastAsia" w:hAnsi="Calibri Light" w:cs="Calibri Light"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2"/>
  </w:num>
  <w:num w:numId="2">
    <w:abstractNumId w:val="14"/>
  </w:num>
  <w:num w:numId="3">
    <w:abstractNumId w:val="5"/>
  </w:num>
  <w:num w:numId="4">
    <w:abstractNumId w:val="30"/>
  </w:num>
  <w:num w:numId="5">
    <w:abstractNumId w:val="23"/>
  </w:num>
  <w:num w:numId="6">
    <w:abstractNumId w:val="26"/>
  </w:num>
  <w:num w:numId="7">
    <w:abstractNumId w:val="25"/>
  </w:num>
  <w:num w:numId="8">
    <w:abstractNumId w:val="3"/>
  </w:num>
  <w:num w:numId="9">
    <w:abstractNumId w:val="6"/>
  </w:num>
  <w:num w:numId="10">
    <w:abstractNumId w:val="16"/>
  </w:num>
  <w:num w:numId="11">
    <w:abstractNumId w:val="18"/>
  </w:num>
  <w:num w:numId="12">
    <w:abstractNumId w:val="28"/>
  </w:num>
  <w:num w:numId="13">
    <w:abstractNumId w:val="17"/>
  </w:num>
  <w:num w:numId="14">
    <w:abstractNumId w:val="4"/>
  </w:num>
  <w:num w:numId="15">
    <w:abstractNumId w:val="2"/>
  </w:num>
  <w:num w:numId="16">
    <w:abstractNumId w:val="15"/>
  </w:num>
  <w:num w:numId="17">
    <w:abstractNumId w:val="12"/>
  </w:num>
  <w:num w:numId="18">
    <w:abstractNumId w:val="19"/>
  </w:num>
  <w:num w:numId="19">
    <w:abstractNumId w:val="29"/>
  </w:num>
  <w:num w:numId="20">
    <w:abstractNumId w:val="9"/>
  </w:num>
  <w:num w:numId="21">
    <w:abstractNumId w:val="13"/>
  </w:num>
  <w:num w:numId="22">
    <w:abstractNumId w:val="34"/>
  </w:num>
  <w:num w:numId="23">
    <w:abstractNumId w:val="24"/>
  </w:num>
  <w:num w:numId="24">
    <w:abstractNumId w:val="11"/>
  </w:num>
  <w:num w:numId="25">
    <w:abstractNumId w:val="33"/>
  </w:num>
  <w:num w:numId="26">
    <w:abstractNumId w:val="31"/>
  </w:num>
  <w:num w:numId="27">
    <w:abstractNumId w:val="10"/>
  </w:num>
  <w:num w:numId="28">
    <w:abstractNumId w:val="1"/>
  </w:num>
  <w:num w:numId="29">
    <w:abstractNumId w:val="8"/>
  </w:num>
  <w:num w:numId="30">
    <w:abstractNumId w:val="14"/>
  </w:num>
  <w:num w:numId="31">
    <w:abstractNumId w:val="35"/>
  </w:num>
  <w:num w:numId="32">
    <w:abstractNumId w:val="7"/>
  </w:num>
  <w:num w:numId="33">
    <w:abstractNumId w:val="14"/>
  </w:num>
  <w:num w:numId="34">
    <w:abstractNumId w:val="14"/>
  </w:num>
  <w:num w:numId="35">
    <w:abstractNumId w:val="21"/>
  </w:num>
  <w:num w:numId="36">
    <w:abstractNumId w:val="20"/>
  </w:num>
  <w:num w:numId="37">
    <w:abstractNumId w:val="0"/>
  </w:num>
  <w:num w:numId="38">
    <w:abstractNumId w:val="27"/>
  </w:num>
  <w:num w:numId="39">
    <w:abstractNumId w:val="14"/>
  </w:num>
  <w:num w:numId="40">
    <w:abstractNumId w:val="22"/>
  </w:num>
  <w:num w:numId="41">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CC0"/>
    <w:rsid w:val="00007933"/>
    <w:rsid w:val="00007E26"/>
    <w:rsid w:val="00011ED2"/>
    <w:rsid w:val="00013060"/>
    <w:rsid w:val="00026AD3"/>
    <w:rsid w:val="00031328"/>
    <w:rsid w:val="00060810"/>
    <w:rsid w:val="000636B7"/>
    <w:rsid w:val="00066F78"/>
    <w:rsid w:val="000671B4"/>
    <w:rsid w:val="000743C1"/>
    <w:rsid w:val="00084CD3"/>
    <w:rsid w:val="00096FC2"/>
    <w:rsid w:val="000A601E"/>
    <w:rsid w:val="000B0195"/>
    <w:rsid w:val="000B3681"/>
    <w:rsid w:val="000B727F"/>
    <w:rsid w:val="000B788A"/>
    <w:rsid w:val="000D3BEC"/>
    <w:rsid w:val="000E24F6"/>
    <w:rsid w:val="000E50E5"/>
    <w:rsid w:val="000F6675"/>
    <w:rsid w:val="001057B3"/>
    <w:rsid w:val="00116EB7"/>
    <w:rsid w:val="00117237"/>
    <w:rsid w:val="00121777"/>
    <w:rsid w:val="001426A8"/>
    <w:rsid w:val="0015028B"/>
    <w:rsid w:val="00156BE6"/>
    <w:rsid w:val="00157EF7"/>
    <w:rsid w:val="001629F0"/>
    <w:rsid w:val="001733A9"/>
    <w:rsid w:val="001744EB"/>
    <w:rsid w:val="00186400"/>
    <w:rsid w:val="001907AD"/>
    <w:rsid w:val="001A312F"/>
    <w:rsid w:val="001B12FC"/>
    <w:rsid w:val="001B464C"/>
    <w:rsid w:val="001C19F7"/>
    <w:rsid w:val="001C509E"/>
    <w:rsid w:val="001D038A"/>
    <w:rsid w:val="001D526D"/>
    <w:rsid w:val="001E4352"/>
    <w:rsid w:val="001F166C"/>
    <w:rsid w:val="001F31E6"/>
    <w:rsid w:val="0021232B"/>
    <w:rsid w:val="00221175"/>
    <w:rsid w:val="00223974"/>
    <w:rsid w:val="002377A4"/>
    <w:rsid w:val="00240018"/>
    <w:rsid w:val="002657B7"/>
    <w:rsid w:val="0028724C"/>
    <w:rsid w:val="00290933"/>
    <w:rsid w:val="0029418E"/>
    <w:rsid w:val="0029550E"/>
    <w:rsid w:val="002959F4"/>
    <w:rsid w:val="002A2B61"/>
    <w:rsid w:val="002A57F2"/>
    <w:rsid w:val="002B4B1D"/>
    <w:rsid w:val="002C103A"/>
    <w:rsid w:val="002D5C7D"/>
    <w:rsid w:val="002D7301"/>
    <w:rsid w:val="00313393"/>
    <w:rsid w:val="0032479E"/>
    <w:rsid w:val="00360DE0"/>
    <w:rsid w:val="003664FD"/>
    <w:rsid w:val="0037613B"/>
    <w:rsid w:val="003933CD"/>
    <w:rsid w:val="00396CE9"/>
    <w:rsid w:val="00397EA5"/>
    <w:rsid w:val="003A22A3"/>
    <w:rsid w:val="003A369F"/>
    <w:rsid w:val="003B004E"/>
    <w:rsid w:val="003B006C"/>
    <w:rsid w:val="003D15B0"/>
    <w:rsid w:val="003D1AC1"/>
    <w:rsid w:val="003E3653"/>
    <w:rsid w:val="003E6994"/>
    <w:rsid w:val="003F2D2B"/>
    <w:rsid w:val="00405F08"/>
    <w:rsid w:val="004217D2"/>
    <w:rsid w:val="00424288"/>
    <w:rsid w:val="00437460"/>
    <w:rsid w:val="00442FA4"/>
    <w:rsid w:val="0046654A"/>
    <w:rsid w:val="00486FA5"/>
    <w:rsid w:val="004C122D"/>
    <w:rsid w:val="004C5468"/>
    <w:rsid w:val="004F0667"/>
    <w:rsid w:val="004F0C71"/>
    <w:rsid w:val="004F2E6C"/>
    <w:rsid w:val="00502EF0"/>
    <w:rsid w:val="005102F2"/>
    <w:rsid w:val="00510DA3"/>
    <w:rsid w:val="005161FB"/>
    <w:rsid w:val="005241D5"/>
    <w:rsid w:val="00524D20"/>
    <w:rsid w:val="00564D53"/>
    <w:rsid w:val="00565416"/>
    <w:rsid w:val="005A1C24"/>
    <w:rsid w:val="005D6D5F"/>
    <w:rsid w:val="005E146A"/>
    <w:rsid w:val="005E721F"/>
    <w:rsid w:val="005F12E0"/>
    <w:rsid w:val="005F1CC5"/>
    <w:rsid w:val="005F3492"/>
    <w:rsid w:val="00631E71"/>
    <w:rsid w:val="00645189"/>
    <w:rsid w:val="00650659"/>
    <w:rsid w:val="00667BF9"/>
    <w:rsid w:val="00684541"/>
    <w:rsid w:val="006861D3"/>
    <w:rsid w:val="006923A6"/>
    <w:rsid w:val="006A76D9"/>
    <w:rsid w:val="006C7E9F"/>
    <w:rsid w:val="006D7A8C"/>
    <w:rsid w:val="007016A7"/>
    <w:rsid w:val="00702EC8"/>
    <w:rsid w:val="007074E9"/>
    <w:rsid w:val="007175C1"/>
    <w:rsid w:val="00730C08"/>
    <w:rsid w:val="007410C5"/>
    <w:rsid w:val="00792198"/>
    <w:rsid w:val="00793F55"/>
    <w:rsid w:val="00796572"/>
    <w:rsid w:val="007B18D0"/>
    <w:rsid w:val="007C2BBF"/>
    <w:rsid w:val="007F2CFE"/>
    <w:rsid w:val="007F482A"/>
    <w:rsid w:val="007F5953"/>
    <w:rsid w:val="00806895"/>
    <w:rsid w:val="00817E8A"/>
    <w:rsid w:val="00824CD0"/>
    <w:rsid w:val="00835BDB"/>
    <w:rsid w:val="0084163A"/>
    <w:rsid w:val="0084429B"/>
    <w:rsid w:val="00857307"/>
    <w:rsid w:val="00864805"/>
    <w:rsid w:val="00873CFD"/>
    <w:rsid w:val="00876716"/>
    <w:rsid w:val="00880B45"/>
    <w:rsid w:val="008A1938"/>
    <w:rsid w:val="008E5548"/>
    <w:rsid w:val="008E75EC"/>
    <w:rsid w:val="00901EB1"/>
    <w:rsid w:val="00913D1D"/>
    <w:rsid w:val="00935423"/>
    <w:rsid w:val="00942C88"/>
    <w:rsid w:val="00944E7A"/>
    <w:rsid w:val="00955C94"/>
    <w:rsid w:val="00956967"/>
    <w:rsid w:val="00957989"/>
    <w:rsid w:val="00962719"/>
    <w:rsid w:val="00977394"/>
    <w:rsid w:val="009914B2"/>
    <w:rsid w:val="00991761"/>
    <w:rsid w:val="009A68AC"/>
    <w:rsid w:val="009C3B2B"/>
    <w:rsid w:val="009E343D"/>
    <w:rsid w:val="009F03BC"/>
    <w:rsid w:val="00A0133B"/>
    <w:rsid w:val="00A07932"/>
    <w:rsid w:val="00A33194"/>
    <w:rsid w:val="00A46C45"/>
    <w:rsid w:val="00A52347"/>
    <w:rsid w:val="00A6103E"/>
    <w:rsid w:val="00A63637"/>
    <w:rsid w:val="00A73050"/>
    <w:rsid w:val="00A74EB0"/>
    <w:rsid w:val="00A76BC8"/>
    <w:rsid w:val="00A81669"/>
    <w:rsid w:val="00AB654D"/>
    <w:rsid w:val="00AC4A0C"/>
    <w:rsid w:val="00AC4CF6"/>
    <w:rsid w:val="00AC6CC0"/>
    <w:rsid w:val="00AE60BD"/>
    <w:rsid w:val="00AE6172"/>
    <w:rsid w:val="00AF5AB0"/>
    <w:rsid w:val="00AF72CE"/>
    <w:rsid w:val="00B04C6F"/>
    <w:rsid w:val="00B072B5"/>
    <w:rsid w:val="00B14D89"/>
    <w:rsid w:val="00B37BE9"/>
    <w:rsid w:val="00B41E14"/>
    <w:rsid w:val="00B539C9"/>
    <w:rsid w:val="00B606E8"/>
    <w:rsid w:val="00B664CA"/>
    <w:rsid w:val="00B73D8C"/>
    <w:rsid w:val="00B81C17"/>
    <w:rsid w:val="00B8380B"/>
    <w:rsid w:val="00B920E9"/>
    <w:rsid w:val="00B92FDF"/>
    <w:rsid w:val="00B93933"/>
    <w:rsid w:val="00B96FD9"/>
    <w:rsid w:val="00BA783B"/>
    <w:rsid w:val="00BB399D"/>
    <w:rsid w:val="00BC2518"/>
    <w:rsid w:val="00BE095A"/>
    <w:rsid w:val="00BE51CA"/>
    <w:rsid w:val="00BE59B3"/>
    <w:rsid w:val="00BF3C0D"/>
    <w:rsid w:val="00BF3CE9"/>
    <w:rsid w:val="00C1469A"/>
    <w:rsid w:val="00C16160"/>
    <w:rsid w:val="00C226AC"/>
    <w:rsid w:val="00C22DE5"/>
    <w:rsid w:val="00C2326A"/>
    <w:rsid w:val="00C43A28"/>
    <w:rsid w:val="00C4774C"/>
    <w:rsid w:val="00C47B77"/>
    <w:rsid w:val="00C527BD"/>
    <w:rsid w:val="00C7193C"/>
    <w:rsid w:val="00C74CA1"/>
    <w:rsid w:val="00C935C8"/>
    <w:rsid w:val="00C94CB2"/>
    <w:rsid w:val="00CB0E78"/>
    <w:rsid w:val="00CB6942"/>
    <w:rsid w:val="00CC7DCB"/>
    <w:rsid w:val="00CD5720"/>
    <w:rsid w:val="00CD7D1A"/>
    <w:rsid w:val="00CF2334"/>
    <w:rsid w:val="00D034AE"/>
    <w:rsid w:val="00D057B5"/>
    <w:rsid w:val="00D065E6"/>
    <w:rsid w:val="00D0685B"/>
    <w:rsid w:val="00D50EBC"/>
    <w:rsid w:val="00D5225F"/>
    <w:rsid w:val="00D712AE"/>
    <w:rsid w:val="00D73532"/>
    <w:rsid w:val="00DA7AB4"/>
    <w:rsid w:val="00DB011A"/>
    <w:rsid w:val="00DB1839"/>
    <w:rsid w:val="00DC23E9"/>
    <w:rsid w:val="00DD1558"/>
    <w:rsid w:val="00DD4636"/>
    <w:rsid w:val="00DF7A6B"/>
    <w:rsid w:val="00E07BCA"/>
    <w:rsid w:val="00E16F42"/>
    <w:rsid w:val="00E408F1"/>
    <w:rsid w:val="00E61BC2"/>
    <w:rsid w:val="00E679F5"/>
    <w:rsid w:val="00E85FE6"/>
    <w:rsid w:val="00E91924"/>
    <w:rsid w:val="00EB3442"/>
    <w:rsid w:val="00EB5D4C"/>
    <w:rsid w:val="00EC1D47"/>
    <w:rsid w:val="00EE0556"/>
    <w:rsid w:val="00EF7BE1"/>
    <w:rsid w:val="00F007C2"/>
    <w:rsid w:val="00F024C7"/>
    <w:rsid w:val="00F04328"/>
    <w:rsid w:val="00F11A90"/>
    <w:rsid w:val="00F13472"/>
    <w:rsid w:val="00F54995"/>
    <w:rsid w:val="00F550DD"/>
    <w:rsid w:val="00F70D79"/>
    <w:rsid w:val="00F71386"/>
    <w:rsid w:val="00F83EBE"/>
    <w:rsid w:val="00F84C52"/>
    <w:rsid w:val="00FA1428"/>
    <w:rsid w:val="00FA2A4C"/>
    <w:rsid w:val="00FB4A39"/>
    <w:rsid w:val="00FC1C8B"/>
    <w:rsid w:val="00FD40E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D64CFFE-915F-4C05-A0F0-C54D8FC3E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2334"/>
    <w:pPr>
      <w:keepNext/>
      <w:keepLines/>
      <w:numPr>
        <w:numId w:val="2"/>
      </w:numPr>
      <w:spacing w:before="240"/>
      <w:outlineLvl w:val="0"/>
    </w:pPr>
    <w:rPr>
      <w:rFonts w:asciiTheme="majorHAnsi" w:eastAsiaTheme="majorEastAsia" w:hAnsiTheme="majorHAnsi" w:cstheme="majorBidi"/>
      <w:color w:val="3E762A" w:themeColor="accent1" w:themeShade="BF"/>
      <w:sz w:val="32"/>
      <w:szCs w:val="32"/>
    </w:rPr>
  </w:style>
  <w:style w:type="paragraph" w:styleId="Heading2">
    <w:name w:val="heading 2"/>
    <w:basedOn w:val="Normal"/>
    <w:next w:val="Normal"/>
    <w:link w:val="Heading2Char"/>
    <w:uiPriority w:val="9"/>
    <w:unhideWhenUsed/>
    <w:qFormat/>
    <w:rsid w:val="00CF2334"/>
    <w:pPr>
      <w:keepNext/>
      <w:keepLines/>
      <w:numPr>
        <w:ilvl w:val="1"/>
        <w:numId w:val="2"/>
      </w:numPr>
      <w:spacing w:before="40"/>
      <w:ind w:left="718"/>
      <w:outlineLvl w:val="1"/>
    </w:pPr>
    <w:rPr>
      <w:rFonts w:asciiTheme="majorHAnsi" w:eastAsiaTheme="majorEastAsia" w:hAnsiTheme="majorHAnsi" w:cstheme="majorBidi"/>
      <w:color w:val="3E762A" w:themeColor="accent1" w:themeShade="BF"/>
      <w:sz w:val="26"/>
      <w:szCs w:val="26"/>
    </w:rPr>
  </w:style>
  <w:style w:type="paragraph" w:styleId="Heading3">
    <w:name w:val="heading 3"/>
    <w:basedOn w:val="Normal"/>
    <w:next w:val="Normal"/>
    <w:link w:val="Heading3Char"/>
    <w:uiPriority w:val="9"/>
    <w:semiHidden/>
    <w:unhideWhenUsed/>
    <w:qFormat/>
    <w:rsid w:val="00CF2334"/>
    <w:pPr>
      <w:keepNext/>
      <w:keepLines/>
      <w:numPr>
        <w:ilvl w:val="2"/>
        <w:numId w:val="2"/>
      </w:numPr>
      <w:spacing w:before="40"/>
      <w:outlineLvl w:val="2"/>
    </w:pPr>
    <w:rPr>
      <w:rFonts w:asciiTheme="majorHAnsi" w:eastAsiaTheme="majorEastAsia" w:hAnsiTheme="majorHAnsi" w:cstheme="majorBidi"/>
      <w:color w:val="294E1C" w:themeColor="accent1" w:themeShade="7F"/>
      <w:sz w:val="24"/>
      <w:szCs w:val="24"/>
    </w:rPr>
  </w:style>
  <w:style w:type="paragraph" w:styleId="Heading4">
    <w:name w:val="heading 4"/>
    <w:basedOn w:val="Normal"/>
    <w:next w:val="Normal"/>
    <w:link w:val="Heading4Char"/>
    <w:uiPriority w:val="9"/>
    <w:semiHidden/>
    <w:unhideWhenUsed/>
    <w:qFormat/>
    <w:rsid w:val="00CF2334"/>
    <w:pPr>
      <w:keepNext/>
      <w:keepLines/>
      <w:numPr>
        <w:ilvl w:val="3"/>
        <w:numId w:val="2"/>
      </w:numPr>
      <w:spacing w:before="40"/>
      <w:outlineLvl w:val="3"/>
    </w:pPr>
    <w:rPr>
      <w:rFonts w:asciiTheme="majorHAnsi" w:eastAsiaTheme="majorEastAsia" w:hAnsiTheme="majorHAnsi" w:cstheme="majorBidi"/>
      <w:i/>
      <w:iCs/>
      <w:color w:val="3E762A" w:themeColor="accent1" w:themeShade="BF"/>
    </w:rPr>
  </w:style>
  <w:style w:type="paragraph" w:styleId="Heading5">
    <w:name w:val="heading 5"/>
    <w:basedOn w:val="Normal"/>
    <w:next w:val="Normal"/>
    <w:link w:val="Heading5Char"/>
    <w:uiPriority w:val="9"/>
    <w:semiHidden/>
    <w:unhideWhenUsed/>
    <w:qFormat/>
    <w:rsid w:val="00CF2334"/>
    <w:pPr>
      <w:keepNext/>
      <w:keepLines/>
      <w:numPr>
        <w:ilvl w:val="4"/>
        <w:numId w:val="2"/>
      </w:numPr>
      <w:spacing w:before="40"/>
      <w:outlineLvl w:val="4"/>
    </w:pPr>
    <w:rPr>
      <w:rFonts w:asciiTheme="majorHAnsi" w:eastAsiaTheme="majorEastAsia" w:hAnsiTheme="majorHAnsi" w:cstheme="majorBidi"/>
      <w:color w:val="3E762A" w:themeColor="accent1" w:themeShade="BF"/>
    </w:rPr>
  </w:style>
  <w:style w:type="paragraph" w:styleId="Heading6">
    <w:name w:val="heading 6"/>
    <w:basedOn w:val="Normal"/>
    <w:next w:val="Normal"/>
    <w:link w:val="Heading6Char"/>
    <w:uiPriority w:val="9"/>
    <w:semiHidden/>
    <w:unhideWhenUsed/>
    <w:qFormat/>
    <w:rsid w:val="00CF2334"/>
    <w:pPr>
      <w:keepNext/>
      <w:keepLines/>
      <w:numPr>
        <w:ilvl w:val="5"/>
        <w:numId w:val="2"/>
      </w:numPr>
      <w:spacing w:before="40"/>
      <w:outlineLvl w:val="5"/>
    </w:pPr>
    <w:rPr>
      <w:rFonts w:asciiTheme="majorHAnsi" w:eastAsiaTheme="majorEastAsia" w:hAnsiTheme="majorHAnsi" w:cstheme="majorBidi"/>
      <w:color w:val="294E1C" w:themeColor="accent1" w:themeShade="7F"/>
    </w:rPr>
  </w:style>
  <w:style w:type="paragraph" w:styleId="Heading7">
    <w:name w:val="heading 7"/>
    <w:basedOn w:val="Normal"/>
    <w:next w:val="Normal"/>
    <w:link w:val="Heading7Char"/>
    <w:uiPriority w:val="9"/>
    <w:semiHidden/>
    <w:unhideWhenUsed/>
    <w:qFormat/>
    <w:rsid w:val="00CF2334"/>
    <w:pPr>
      <w:keepNext/>
      <w:keepLines/>
      <w:numPr>
        <w:ilvl w:val="6"/>
        <w:numId w:val="2"/>
      </w:numPr>
      <w:spacing w:before="40"/>
      <w:outlineLvl w:val="6"/>
    </w:pPr>
    <w:rPr>
      <w:rFonts w:asciiTheme="majorHAnsi" w:eastAsiaTheme="majorEastAsia" w:hAnsiTheme="majorHAnsi" w:cstheme="majorBidi"/>
      <w:i/>
      <w:iCs/>
      <w:color w:val="294E1C" w:themeColor="accent1" w:themeShade="7F"/>
    </w:rPr>
  </w:style>
  <w:style w:type="paragraph" w:styleId="Heading8">
    <w:name w:val="heading 8"/>
    <w:basedOn w:val="Normal"/>
    <w:next w:val="Normal"/>
    <w:link w:val="Heading8Char"/>
    <w:uiPriority w:val="9"/>
    <w:semiHidden/>
    <w:unhideWhenUsed/>
    <w:qFormat/>
    <w:rsid w:val="00CF2334"/>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F2334"/>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AC6CC0"/>
    <w:pPr>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CF2334"/>
    <w:rPr>
      <w:rFonts w:asciiTheme="majorHAnsi" w:eastAsiaTheme="majorEastAsia" w:hAnsiTheme="majorHAnsi" w:cstheme="majorBidi"/>
      <w:color w:val="3E762A" w:themeColor="accent1" w:themeShade="BF"/>
      <w:sz w:val="32"/>
      <w:szCs w:val="32"/>
    </w:rPr>
  </w:style>
  <w:style w:type="character" w:customStyle="1" w:styleId="Heading2Char">
    <w:name w:val="Heading 2 Char"/>
    <w:basedOn w:val="DefaultParagraphFont"/>
    <w:link w:val="Heading2"/>
    <w:uiPriority w:val="9"/>
    <w:rsid w:val="00CF2334"/>
    <w:rPr>
      <w:rFonts w:asciiTheme="majorHAnsi" w:eastAsiaTheme="majorEastAsia" w:hAnsiTheme="majorHAnsi" w:cstheme="majorBidi"/>
      <w:color w:val="3E762A" w:themeColor="accent1" w:themeShade="BF"/>
      <w:sz w:val="26"/>
      <w:szCs w:val="26"/>
    </w:rPr>
  </w:style>
  <w:style w:type="character" w:customStyle="1" w:styleId="Heading3Char">
    <w:name w:val="Heading 3 Char"/>
    <w:basedOn w:val="DefaultParagraphFont"/>
    <w:link w:val="Heading3"/>
    <w:uiPriority w:val="9"/>
    <w:semiHidden/>
    <w:rsid w:val="00CF2334"/>
    <w:rPr>
      <w:rFonts w:asciiTheme="majorHAnsi" w:eastAsiaTheme="majorEastAsia" w:hAnsiTheme="majorHAnsi" w:cstheme="majorBidi"/>
      <w:color w:val="294E1C" w:themeColor="accent1" w:themeShade="7F"/>
      <w:sz w:val="24"/>
      <w:szCs w:val="24"/>
    </w:rPr>
  </w:style>
  <w:style w:type="character" w:customStyle="1" w:styleId="Heading4Char">
    <w:name w:val="Heading 4 Char"/>
    <w:basedOn w:val="DefaultParagraphFont"/>
    <w:link w:val="Heading4"/>
    <w:uiPriority w:val="9"/>
    <w:semiHidden/>
    <w:rsid w:val="00CF2334"/>
    <w:rPr>
      <w:rFonts w:asciiTheme="majorHAnsi" w:eastAsiaTheme="majorEastAsia" w:hAnsiTheme="majorHAnsi" w:cstheme="majorBidi"/>
      <w:i/>
      <w:iCs/>
      <w:color w:val="3E762A" w:themeColor="accent1" w:themeShade="BF"/>
    </w:rPr>
  </w:style>
  <w:style w:type="character" w:customStyle="1" w:styleId="Heading5Char">
    <w:name w:val="Heading 5 Char"/>
    <w:basedOn w:val="DefaultParagraphFont"/>
    <w:link w:val="Heading5"/>
    <w:uiPriority w:val="9"/>
    <w:semiHidden/>
    <w:rsid w:val="00CF2334"/>
    <w:rPr>
      <w:rFonts w:asciiTheme="majorHAnsi" w:eastAsiaTheme="majorEastAsia" w:hAnsiTheme="majorHAnsi" w:cstheme="majorBidi"/>
      <w:color w:val="3E762A" w:themeColor="accent1" w:themeShade="BF"/>
    </w:rPr>
  </w:style>
  <w:style w:type="character" w:customStyle="1" w:styleId="Heading6Char">
    <w:name w:val="Heading 6 Char"/>
    <w:basedOn w:val="DefaultParagraphFont"/>
    <w:link w:val="Heading6"/>
    <w:uiPriority w:val="9"/>
    <w:semiHidden/>
    <w:rsid w:val="00CF2334"/>
    <w:rPr>
      <w:rFonts w:asciiTheme="majorHAnsi" w:eastAsiaTheme="majorEastAsia" w:hAnsiTheme="majorHAnsi" w:cstheme="majorBidi"/>
      <w:color w:val="294E1C" w:themeColor="accent1" w:themeShade="7F"/>
    </w:rPr>
  </w:style>
  <w:style w:type="character" w:customStyle="1" w:styleId="Heading7Char">
    <w:name w:val="Heading 7 Char"/>
    <w:basedOn w:val="DefaultParagraphFont"/>
    <w:link w:val="Heading7"/>
    <w:uiPriority w:val="9"/>
    <w:semiHidden/>
    <w:rsid w:val="00CF2334"/>
    <w:rPr>
      <w:rFonts w:asciiTheme="majorHAnsi" w:eastAsiaTheme="majorEastAsia" w:hAnsiTheme="majorHAnsi" w:cstheme="majorBidi"/>
      <w:i/>
      <w:iCs/>
      <w:color w:val="294E1C" w:themeColor="accent1" w:themeShade="7F"/>
    </w:rPr>
  </w:style>
  <w:style w:type="character" w:customStyle="1" w:styleId="Heading8Char">
    <w:name w:val="Heading 8 Char"/>
    <w:basedOn w:val="DefaultParagraphFont"/>
    <w:link w:val="Heading8"/>
    <w:uiPriority w:val="9"/>
    <w:semiHidden/>
    <w:rsid w:val="00CF233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F2334"/>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B04C6F"/>
    <w:rPr>
      <w:color w:val="6B9F25" w:themeColor="hyperlink"/>
      <w:u w:val="single"/>
    </w:rPr>
  </w:style>
  <w:style w:type="paragraph" w:styleId="ListParagraph">
    <w:name w:val="List Paragraph"/>
    <w:basedOn w:val="Normal"/>
    <w:uiPriority w:val="34"/>
    <w:qFormat/>
    <w:rsid w:val="002D7301"/>
    <w:pPr>
      <w:ind w:left="720"/>
      <w:contextualSpacing/>
    </w:pPr>
  </w:style>
  <w:style w:type="character" w:styleId="FollowedHyperlink">
    <w:name w:val="FollowedHyperlink"/>
    <w:basedOn w:val="DefaultParagraphFont"/>
    <w:uiPriority w:val="99"/>
    <w:semiHidden/>
    <w:unhideWhenUsed/>
    <w:rsid w:val="00A63637"/>
    <w:rPr>
      <w:color w:val="BA6906" w:themeColor="followedHyperlink"/>
      <w:u w:val="single"/>
    </w:rPr>
  </w:style>
  <w:style w:type="paragraph" w:styleId="BalloonText">
    <w:name w:val="Balloon Text"/>
    <w:basedOn w:val="Normal"/>
    <w:link w:val="BalloonTextChar"/>
    <w:uiPriority w:val="99"/>
    <w:semiHidden/>
    <w:unhideWhenUsed/>
    <w:rsid w:val="00730C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C08"/>
    <w:rPr>
      <w:rFonts w:ascii="Segoe UI" w:hAnsi="Segoe UI" w:cs="Segoe UI"/>
      <w:sz w:val="18"/>
      <w:szCs w:val="18"/>
    </w:rPr>
  </w:style>
  <w:style w:type="paragraph" w:styleId="Header">
    <w:name w:val="header"/>
    <w:basedOn w:val="Normal"/>
    <w:link w:val="HeaderChar"/>
    <w:uiPriority w:val="99"/>
    <w:unhideWhenUsed/>
    <w:rsid w:val="00A07932"/>
    <w:pPr>
      <w:tabs>
        <w:tab w:val="center" w:pos="4513"/>
        <w:tab w:val="right" w:pos="9026"/>
      </w:tabs>
    </w:pPr>
  </w:style>
  <w:style w:type="character" w:customStyle="1" w:styleId="HeaderChar">
    <w:name w:val="Header Char"/>
    <w:basedOn w:val="DefaultParagraphFont"/>
    <w:link w:val="Header"/>
    <w:uiPriority w:val="99"/>
    <w:rsid w:val="00A07932"/>
  </w:style>
  <w:style w:type="paragraph" w:styleId="Footer">
    <w:name w:val="footer"/>
    <w:basedOn w:val="Normal"/>
    <w:link w:val="FooterChar"/>
    <w:uiPriority w:val="99"/>
    <w:unhideWhenUsed/>
    <w:rsid w:val="00A07932"/>
    <w:pPr>
      <w:tabs>
        <w:tab w:val="center" w:pos="4513"/>
        <w:tab w:val="right" w:pos="9026"/>
      </w:tabs>
    </w:pPr>
  </w:style>
  <w:style w:type="character" w:customStyle="1" w:styleId="FooterChar">
    <w:name w:val="Footer Char"/>
    <w:basedOn w:val="DefaultParagraphFont"/>
    <w:link w:val="Footer"/>
    <w:uiPriority w:val="99"/>
    <w:rsid w:val="00A07932"/>
  </w:style>
  <w:style w:type="paragraph" w:styleId="TOCHeading">
    <w:name w:val="TOC Heading"/>
    <w:basedOn w:val="Heading1"/>
    <w:next w:val="Normal"/>
    <w:uiPriority w:val="39"/>
    <w:unhideWhenUsed/>
    <w:qFormat/>
    <w:rsid w:val="00955C94"/>
    <w:pPr>
      <w:numPr>
        <w:numId w:val="0"/>
      </w:numPr>
      <w:spacing w:line="259" w:lineRule="auto"/>
      <w:outlineLvl w:val="9"/>
    </w:pPr>
    <w:rPr>
      <w:lang w:val="en-US" w:eastAsia="en-US"/>
    </w:rPr>
  </w:style>
  <w:style w:type="paragraph" w:styleId="TOC1">
    <w:name w:val="toc 1"/>
    <w:basedOn w:val="Normal"/>
    <w:next w:val="Normal"/>
    <w:autoRedefine/>
    <w:uiPriority w:val="39"/>
    <w:unhideWhenUsed/>
    <w:rsid w:val="00955C94"/>
    <w:pPr>
      <w:spacing w:after="100"/>
    </w:pPr>
  </w:style>
  <w:style w:type="paragraph" w:styleId="TOC2">
    <w:name w:val="toc 2"/>
    <w:basedOn w:val="Normal"/>
    <w:next w:val="Normal"/>
    <w:autoRedefine/>
    <w:uiPriority w:val="39"/>
    <w:unhideWhenUsed/>
    <w:rsid w:val="00955C94"/>
    <w:pPr>
      <w:spacing w:after="100"/>
      <w:ind w:left="220"/>
    </w:pPr>
  </w:style>
  <w:style w:type="paragraph" w:customStyle="1" w:styleId="HeadingOne">
    <w:name w:val="Heading One"/>
    <w:basedOn w:val="Default"/>
    <w:link w:val="HeadingOneChar"/>
    <w:qFormat/>
    <w:rsid w:val="00E85FE6"/>
    <w:rPr>
      <w:rFonts w:asciiTheme="majorHAnsi" w:hAnsiTheme="majorHAnsi" w:cs="Arial"/>
      <w:b/>
      <w:bCs/>
      <w:color w:val="auto"/>
      <w:sz w:val="28"/>
      <w:szCs w:val="28"/>
    </w:rPr>
  </w:style>
  <w:style w:type="character" w:customStyle="1" w:styleId="DefaultChar">
    <w:name w:val="Default Char"/>
    <w:basedOn w:val="DefaultParagraphFont"/>
    <w:link w:val="Default"/>
    <w:rsid w:val="00E85FE6"/>
    <w:rPr>
      <w:rFonts w:ascii="Times New Roman" w:hAnsi="Times New Roman" w:cs="Times New Roman"/>
      <w:color w:val="000000"/>
      <w:sz w:val="24"/>
      <w:szCs w:val="24"/>
    </w:rPr>
  </w:style>
  <w:style w:type="character" w:customStyle="1" w:styleId="HeadingOneChar">
    <w:name w:val="Heading One Char"/>
    <w:basedOn w:val="DefaultChar"/>
    <w:link w:val="HeadingOne"/>
    <w:rsid w:val="00E85FE6"/>
    <w:rPr>
      <w:rFonts w:asciiTheme="majorHAnsi" w:hAnsiTheme="majorHAnsi" w:cs="Arial"/>
      <w:b/>
      <w:bCs/>
      <w:color w:val="000000"/>
      <w:sz w:val="28"/>
      <w:szCs w:val="28"/>
    </w:rPr>
  </w:style>
  <w:style w:type="paragraph" w:styleId="NoSpacing">
    <w:name w:val="No Spacing"/>
    <w:link w:val="NoSpacingChar"/>
    <w:uiPriority w:val="1"/>
    <w:qFormat/>
    <w:rsid w:val="001A312F"/>
    <w:rPr>
      <w:lang w:val="en-US" w:eastAsia="en-US"/>
    </w:rPr>
  </w:style>
  <w:style w:type="character" w:customStyle="1" w:styleId="NoSpacingChar">
    <w:name w:val="No Spacing Char"/>
    <w:basedOn w:val="DefaultParagraphFont"/>
    <w:link w:val="NoSpacing"/>
    <w:uiPriority w:val="1"/>
    <w:rsid w:val="001A312F"/>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43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ContentOwner xmlns="28eb36ef-13d3-4277-82c1-09eb1be37e4d">
      <UserInfo>
        <DisplayName>JOLLEY, Nicole</DisplayName>
        <AccountId>25</AccountId>
        <AccountType/>
      </UserInfo>
    </PPContentOwner>
    <PPContentApprover xmlns="28eb36ef-13d3-4277-82c1-09eb1be37e4d">
      <UserInfo>
        <DisplayName>JOLLEY, Nicole</DisplayName>
        <AccountId>25</AccountId>
        <AccountType/>
      </UserInfo>
    </PPContentApprover>
    <PPLastReviewedDate xmlns="28eb36ef-13d3-4277-82c1-09eb1be37e4d">2019-05-14T05:43:45+00:00</PPLastReviewedDate>
    <PPSubmittedDate xmlns="28eb36ef-13d3-4277-82c1-09eb1be37e4d">2019-05-14T05:43:24+00:00</PPSubmittedDate>
    <PPContentAuthor xmlns="28eb36ef-13d3-4277-82c1-09eb1be37e4d">
      <UserInfo>
        <DisplayName>JOLLEY, Nicole</DisplayName>
        <AccountId>25</AccountId>
        <AccountType/>
      </UserInfo>
    </PPContentAuthor>
    <PPReferenceNumber xmlns="28eb36ef-13d3-4277-82c1-09eb1be37e4d" xsi:nil="true"/>
    <PPSubmittedBy xmlns="28eb36ef-13d3-4277-82c1-09eb1be37e4d">
      <UserInfo>
        <DisplayName>JOLLEY, Nicole</DisplayName>
        <AccountId>25</AccountId>
        <AccountType/>
      </UserInfo>
    </PPSubmittedBy>
    <PublishingExpirationDate xmlns="http://schemas.microsoft.com/sharepoint/v3" xsi:nil="true"/>
    <PPModeratedDate xmlns="28eb36ef-13d3-4277-82c1-09eb1be37e4d">2019-05-14T05:43:45+00:00</PPModeratedDate>
    <PublishingStartDate xmlns="http://schemas.microsoft.com/sharepoint/v3" xsi:nil="true"/>
    <PPReviewDate xmlns="28eb36ef-13d3-4277-82c1-09eb1be37e4d">2020-05-12T14:00:00+00:00</PPReviewDate>
    <PPModeratedBy xmlns="28eb36ef-13d3-4277-82c1-09eb1be37e4d">
      <UserInfo>
        <DisplayName>JOLLEY, Nicole</DisplayName>
        <AccountId>25</AccountId>
        <AccountType/>
      </UserInfo>
    </PPModeratedBy>
    <PPPublishedNotificationAddresses xmlns="28eb36ef-13d3-4277-82c1-09eb1be37e4d" xsi:nil="true"/>
    <PPLastReviewedBy xmlns="28eb36ef-13d3-4277-82c1-09eb1be37e4d">
      <UserInfo>
        <DisplayName>JOLLEY, Nicole</DisplayName>
        <AccountId>25</AccountId>
        <AccountType/>
      </UserInfo>
    </PPLastReviewedBy>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1F286838158A146B9BC50F422C017EB" ma:contentTypeVersion="14" ma:contentTypeDescription="Create a new document." ma:contentTypeScope="" ma:versionID="cdc6ec46f5f94e6e43148de65d339838">
  <xsd:schema xmlns:xsd="http://www.w3.org/2001/XMLSchema" xmlns:xs="http://www.w3.org/2001/XMLSchema" xmlns:p="http://schemas.microsoft.com/office/2006/metadata/properties" xmlns:ns1="http://schemas.microsoft.com/sharepoint/v3" xmlns:ns2="28eb36ef-13d3-4277-82c1-09eb1be37e4d" targetNamespace="http://schemas.microsoft.com/office/2006/metadata/properties" ma:root="true" ma:fieldsID="4e0dd4ba0d39f905190971f6d8458aa0" ns1:_="" ns2:_="">
    <xsd:import namespace="http://schemas.microsoft.com/sharepoint/v3"/>
    <xsd:import namespace="28eb36ef-13d3-4277-82c1-09eb1be37e4d"/>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b36ef-13d3-4277-82c1-09eb1be37e4d"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C3D4F4-E91B-4C33-844D-F68D7B18540C}"/>
</file>

<file path=customXml/itemProps2.xml><?xml version="1.0" encoding="utf-8"?>
<ds:datastoreItem xmlns:ds="http://schemas.openxmlformats.org/officeDocument/2006/customXml" ds:itemID="{FFDEE250-86BF-4EDE-9E1B-480AC4C952D7}"/>
</file>

<file path=customXml/itemProps3.xml><?xml version="1.0" encoding="utf-8"?>
<ds:datastoreItem xmlns:ds="http://schemas.openxmlformats.org/officeDocument/2006/customXml" ds:itemID="{1C2F6108-5EAD-41FC-A2E0-7FEAE64C3757}"/>
</file>

<file path=customXml/itemProps4.xml><?xml version="1.0" encoding="utf-8"?>
<ds:datastoreItem xmlns:ds="http://schemas.openxmlformats.org/officeDocument/2006/customXml" ds:itemID="{8E2D80B6-9FD3-42E1-B9FB-D20FDC0210B9}"/>
</file>

<file path=docProps/app.xml><?xml version="1.0" encoding="utf-8"?>
<Properties xmlns="http://schemas.openxmlformats.org/officeDocument/2006/extended-properties" xmlns:vt="http://schemas.openxmlformats.org/officeDocument/2006/docPropsVTypes">
  <Template>Normal.dotm</Template>
  <TotalTime>0</TotalTime>
  <Pages>21</Pages>
  <Words>7908</Words>
  <Characters>45079</Characters>
  <Application>Microsoft Office Word</Application>
  <DocSecurity>4</DocSecurity>
  <Lines>375</Lines>
  <Paragraphs>105</Paragraphs>
  <ScaleCrop>false</ScaleCrop>
  <HeadingPairs>
    <vt:vector size="2" baseType="variant">
      <vt:variant>
        <vt:lpstr>Title</vt:lpstr>
      </vt:variant>
      <vt:variant>
        <vt:i4>1</vt:i4>
      </vt:variant>
    </vt:vector>
  </HeadingPairs>
  <TitlesOfParts>
    <vt:vector size="1" baseType="lpstr">
      <vt:lpstr>Senior Assessment Policy</vt:lpstr>
    </vt:vector>
  </TitlesOfParts>
  <Company>Queensland Government</Company>
  <LinksUpToDate>false</LinksUpToDate>
  <CharactersWithSpaces>52882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Proserpine State High School Senior Assessment Policy 2019</dc:title>
  <dc:subject/>
  <dc:creator>KLUPFEL, Kellie</dc:creator>
  <cp:keywords/>
  <dc:description/>
  <cp:lastModifiedBy>JOLLEY, Nicole (njoll4)</cp:lastModifiedBy>
  <cp:revision>2</cp:revision>
  <cp:lastPrinted>2019-05-01T22:11:00Z</cp:lastPrinted>
  <dcterms:created xsi:type="dcterms:W3CDTF">2019-05-14T05:32:00Z</dcterms:created>
  <dcterms:modified xsi:type="dcterms:W3CDTF">2019-05-14T05:32:00Z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0x010100B1F286838158A146B9BC50F422C017EB</vt:lpwstr>
  </property>
</Properties>
</file>